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834" w:type="dxa"/>
        <w:jc w:val="center"/>
        <w:tblLayout w:type="fixed"/>
        <w:tblLook w:val="0000" w:firstRow="0" w:lastRow="0" w:firstColumn="0" w:lastColumn="0" w:noHBand="0" w:noVBand="0"/>
      </w:tblPr>
      <w:tblGrid>
        <w:gridCol w:w="6152"/>
        <w:gridCol w:w="6682"/>
      </w:tblGrid>
      <w:tr w:rsidR="002B6D34" w:rsidRPr="00AE5866" w14:paraId="76F5552D" w14:textId="77777777" w:rsidTr="00730AE0">
        <w:trPr>
          <w:trHeight w:val="708"/>
          <w:jc w:val="center"/>
        </w:trPr>
        <w:tc>
          <w:tcPr>
            <w:tcW w:w="6152" w:type="dxa"/>
          </w:tcPr>
          <w:p w14:paraId="5F747C57" w14:textId="77777777" w:rsidR="002B6D34" w:rsidRPr="002B6D34" w:rsidRDefault="002B6D34" w:rsidP="006B1D42">
            <w:pPr>
              <w:pStyle w:val="Heading2"/>
              <w:rPr>
                <w:rFonts w:ascii="Times New Roman" w:hAnsi="Times New Roman"/>
                <w:bCs/>
                <w:sz w:val="26"/>
                <w:szCs w:val="26"/>
              </w:rPr>
            </w:pPr>
            <w:r w:rsidRPr="002B6D34">
              <w:rPr>
                <w:rFonts w:ascii="Times New Roman" w:hAnsi="Times New Roman"/>
                <w:bCs/>
                <w:sz w:val="26"/>
                <w:szCs w:val="26"/>
              </w:rPr>
              <w:t>UBND THÀNH PHỐ HÀ NỘI</w:t>
            </w:r>
          </w:p>
          <w:p w14:paraId="12D2EE19" w14:textId="604E6499" w:rsidR="002B6D34" w:rsidRPr="002B6D34" w:rsidRDefault="001F15BF" w:rsidP="006B1D42">
            <w:pPr>
              <w:spacing w:after="0" w:line="240" w:lineRule="auto"/>
              <w:ind w:left="-250" w:firstLine="250"/>
              <w:jc w:val="center"/>
              <w:rPr>
                <w:sz w:val="26"/>
                <w:szCs w:val="26"/>
              </w:rPr>
            </w:pPr>
            <w:r>
              <w:rPr>
                <w:b/>
                <w:noProof/>
                <w:sz w:val="26"/>
                <w:szCs w:val="26"/>
              </w:rPr>
              <mc:AlternateContent>
                <mc:Choice Requires="wps">
                  <w:drawing>
                    <wp:anchor distT="0" distB="0" distL="114300" distR="114300" simplePos="0" relativeHeight="251657728" behindDoc="0" locked="0" layoutInCell="1" allowOverlap="1" wp14:anchorId="612C4D48" wp14:editId="58A580E3">
                      <wp:simplePos x="0" y="0"/>
                      <wp:positionH relativeFrom="column">
                        <wp:posOffset>1373505</wp:posOffset>
                      </wp:positionH>
                      <wp:positionV relativeFrom="paragraph">
                        <wp:posOffset>221615</wp:posOffset>
                      </wp:positionV>
                      <wp:extent cx="1151890" cy="0"/>
                      <wp:effectExtent l="7620" t="7620" r="12065" b="11430"/>
                      <wp:wrapNone/>
                      <wp:docPr id="21113518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E9CCA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15pt,17.45pt" to="198.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"/>
                  </w:pict>
                </mc:Fallback>
              </mc:AlternateContent>
            </w:r>
            <w:r w:rsidR="002B6D34" w:rsidRPr="002B6D34">
              <w:rPr>
                <w:b/>
                <w:sz w:val="26"/>
                <w:szCs w:val="26"/>
              </w:rPr>
              <w:t xml:space="preserve">SỞ NÔNG NGHIỆP VÀ MÔI </w:t>
            </w:r>
            <w:r w:rsidR="002B6D34">
              <w:rPr>
                <w:b/>
                <w:sz w:val="26"/>
                <w:szCs w:val="26"/>
              </w:rPr>
              <w:t>T</w:t>
            </w:r>
            <w:r w:rsidR="002B6D34" w:rsidRPr="002B6D34">
              <w:rPr>
                <w:b/>
                <w:sz w:val="26"/>
                <w:szCs w:val="26"/>
              </w:rPr>
              <w:t>RƯỜNG</w:t>
            </w:r>
          </w:p>
        </w:tc>
        <w:tc>
          <w:tcPr>
            <w:tcW w:w="6682" w:type="dxa"/>
          </w:tcPr>
          <w:p w14:paraId="4104FC6A" w14:textId="77777777" w:rsidR="002B6D34" w:rsidRPr="002B6D34" w:rsidRDefault="002B6D34" w:rsidP="006B1D42">
            <w:pPr>
              <w:pStyle w:val="BodyText3"/>
              <w:spacing w:after="0"/>
              <w:jc w:val="center"/>
              <w:rPr>
                <w:rFonts w:ascii="Times New Roman" w:hAnsi="Times New Roman"/>
                <w:b/>
                <w:sz w:val="26"/>
                <w:szCs w:val="26"/>
              </w:rPr>
            </w:pPr>
            <w:r w:rsidRPr="002B6D34">
              <w:rPr>
                <w:rFonts w:ascii="Times New Roman" w:hAnsi="Times New Roman"/>
                <w:b/>
                <w:sz w:val="26"/>
                <w:szCs w:val="26"/>
              </w:rPr>
              <w:t>CỘNG HÒA XÃ HỘI CHỦ NGHĨA VIỆT NAM</w:t>
            </w:r>
          </w:p>
          <w:p w14:paraId="77544559" w14:textId="42040958" w:rsidR="002B6D34" w:rsidRPr="002B6D34" w:rsidRDefault="001F15BF" w:rsidP="006B1D42">
            <w:pPr>
              <w:spacing w:after="0" w:line="240" w:lineRule="auto"/>
              <w:jc w:val="center"/>
              <w:rPr>
                <w:sz w:val="26"/>
                <w:szCs w:val="26"/>
              </w:rPr>
            </w:pPr>
            <w:r>
              <w:rPr>
                <w:noProof/>
                <w:sz w:val="26"/>
                <w:szCs w:val="26"/>
              </w:rPr>
              <mc:AlternateContent>
                <mc:Choice Requires="wps">
                  <w:drawing>
                    <wp:anchor distT="0" distB="0" distL="114300" distR="114300" simplePos="0" relativeHeight="251656704" behindDoc="0" locked="0" layoutInCell="1" allowOverlap="1" wp14:anchorId="7B9DAFCD" wp14:editId="6D6E7825">
                      <wp:simplePos x="0" y="0"/>
                      <wp:positionH relativeFrom="column">
                        <wp:posOffset>1075690</wp:posOffset>
                      </wp:positionH>
                      <wp:positionV relativeFrom="paragraph">
                        <wp:posOffset>238125</wp:posOffset>
                      </wp:positionV>
                      <wp:extent cx="1908175" cy="0"/>
                      <wp:effectExtent l="6350" t="5080" r="9525" b="13970"/>
                      <wp:wrapNone/>
                      <wp:docPr id="20937854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A17B0A"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pt,18.75pt" to="234.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"/>
                  </w:pict>
                </mc:Fallback>
              </mc:AlternateContent>
            </w:r>
            <w:r w:rsidR="002B6D34" w:rsidRPr="002B6D34">
              <w:rPr>
                <w:b/>
                <w:bCs/>
                <w:sz w:val="26"/>
                <w:szCs w:val="26"/>
              </w:rPr>
              <w:t>Độc lập - Tự do - Hạnh phúc</w:t>
            </w:r>
          </w:p>
        </w:tc>
      </w:tr>
      <w:tr w:rsidR="002B6D34" w:rsidRPr="00A7074B" w14:paraId="584D3B40" w14:textId="77777777" w:rsidTr="00730AE0">
        <w:trPr>
          <w:trHeight w:val="196"/>
          <w:jc w:val="center"/>
        </w:trPr>
        <w:tc>
          <w:tcPr>
            <w:tcW w:w="6152" w:type="dxa"/>
          </w:tcPr>
          <w:p w14:paraId="3CD18447" w14:textId="77777777" w:rsidR="002B6D34" w:rsidRPr="002B6D34" w:rsidRDefault="002B6D34" w:rsidP="006B1D42">
            <w:pPr>
              <w:spacing w:after="0" w:line="240" w:lineRule="auto"/>
              <w:ind w:left="-250" w:firstLine="250"/>
              <w:jc w:val="center"/>
              <w:rPr>
                <w:iCs/>
                <w:sz w:val="26"/>
                <w:szCs w:val="26"/>
              </w:rPr>
            </w:pPr>
          </w:p>
        </w:tc>
        <w:tc>
          <w:tcPr>
            <w:tcW w:w="6682" w:type="dxa"/>
          </w:tcPr>
          <w:p w14:paraId="4CCC650B" w14:textId="72BF42A5" w:rsidR="002B6D34" w:rsidRPr="002B6D34" w:rsidRDefault="002B6D34" w:rsidP="006B1D42">
            <w:pPr>
              <w:suppressAutoHyphens/>
              <w:spacing w:after="0" w:line="240" w:lineRule="auto"/>
              <w:jc w:val="center"/>
              <w:rPr>
                <w:i/>
                <w:sz w:val="26"/>
                <w:szCs w:val="26"/>
              </w:rPr>
            </w:pPr>
            <w:r w:rsidRPr="002B6D34">
              <w:rPr>
                <w:i/>
                <w:sz w:val="26"/>
                <w:szCs w:val="26"/>
              </w:rPr>
              <w:t>Hà Nội, ngày        tháng       năm 202</w:t>
            </w:r>
            <w:r w:rsidR="001F15BF">
              <w:rPr>
                <w:i/>
                <w:sz w:val="26"/>
                <w:szCs w:val="26"/>
              </w:rPr>
              <w:t>6</w:t>
            </w:r>
          </w:p>
        </w:tc>
      </w:tr>
    </w:tbl>
    <w:p w14:paraId="25E6E171" w14:textId="77777777" w:rsidR="002B6D34" w:rsidRDefault="002B6D34" w:rsidP="006B1D42">
      <w:pPr>
        <w:tabs>
          <w:tab w:val="center" w:pos="4536"/>
          <w:tab w:val="left" w:pos="6030"/>
        </w:tabs>
        <w:spacing w:after="0" w:line="240" w:lineRule="auto"/>
        <w:jc w:val="center"/>
        <w:rPr>
          <w:rFonts w:eastAsia="Times New Roman" w:cs="Times New Roman"/>
          <w:b/>
          <w:szCs w:val="28"/>
        </w:rPr>
      </w:pPr>
    </w:p>
    <w:p w14:paraId="256361B4" w14:textId="7E0AA20D" w:rsidR="00730AE0" w:rsidRDefault="002B6D34" w:rsidP="00495829">
      <w:pPr>
        <w:tabs>
          <w:tab w:val="center" w:pos="4536"/>
          <w:tab w:val="left" w:pos="6030"/>
        </w:tabs>
        <w:spacing w:before="120" w:after="0" w:line="240" w:lineRule="auto"/>
        <w:jc w:val="center"/>
        <w:rPr>
          <w:rFonts w:cs="Times New Roman"/>
          <w:b/>
          <w:szCs w:val="28"/>
        </w:rPr>
      </w:pPr>
      <w:bookmarkStart w:id="0" w:name="_GoBack"/>
      <w:r w:rsidRPr="00504F7E">
        <w:rPr>
          <w:rFonts w:eastAsia="Times New Roman" w:cs="Times New Roman"/>
          <w:b/>
          <w:szCs w:val="28"/>
        </w:rPr>
        <w:t>BẢN TỔNG HỢP Ý KIẾN, TIẾP THU, GIẢI TRÌNH Ý KIẾN GÓP Ý, THAM VẤN CHÍNH SÁCH CỦA</w:t>
      </w:r>
      <w:r w:rsidR="00730AE0">
        <w:rPr>
          <w:rFonts w:eastAsia="Times New Roman" w:cs="Times New Roman"/>
          <w:b/>
          <w:szCs w:val="28"/>
        </w:rPr>
        <w:t xml:space="preserve"> </w:t>
      </w:r>
      <w:r w:rsidR="00BC69D0" w:rsidRPr="00BC69D0">
        <w:rPr>
          <w:rFonts w:cs="Times New Roman"/>
          <w:b/>
          <w:bCs/>
          <w:color w:val="000000"/>
          <w:szCs w:val="28"/>
        </w:rPr>
        <w:t>N</w:t>
      </w:r>
      <w:r>
        <w:rPr>
          <w:rFonts w:cs="Times New Roman"/>
          <w:b/>
          <w:bCs/>
          <w:color w:val="000000"/>
          <w:szCs w:val="28"/>
        </w:rPr>
        <w:t xml:space="preserve">GHỊ QUYẾT </w:t>
      </w:r>
      <w:r w:rsidR="00BC69D0" w:rsidRPr="00BC69D0">
        <w:rPr>
          <w:rFonts w:cs="Times New Roman"/>
          <w:b/>
          <w:szCs w:val="28"/>
        </w:rPr>
        <w:t xml:space="preserve">HĐND </w:t>
      </w:r>
      <w:r>
        <w:rPr>
          <w:rFonts w:cs="Times New Roman"/>
          <w:b/>
          <w:szCs w:val="28"/>
        </w:rPr>
        <w:t xml:space="preserve">THÀNH PHỐ QUY ĐỊNH </w:t>
      </w:r>
      <w:r w:rsidR="00EC1152">
        <w:rPr>
          <w:rFonts w:cs="Times New Roman"/>
          <w:b/>
          <w:szCs w:val="28"/>
        </w:rPr>
        <w:t>VỀ</w:t>
      </w:r>
      <w:r>
        <w:rPr>
          <w:rFonts w:cs="Times New Roman"/>
          <w:b/>
          <w:szCs w:val="28"/>
        </w:rPr>
        <w:t xml:space="preserve"> SỬ DỤNG, KHAI THÁC QUỸ ĐẤT</w:t>
      </w:r>
      <w:r w:rsidR="00730AE0">
        <w:rPr>
          <w:rFonts w:cs="Times New Roman"/>
          <w:b/>
          <w:szCs w:val="28"/>
        </w:rPr>
        <w:t xml:space="preserve"> </w:t>
      </w:r>
      <w:r>
        <w:rPr>
          <w:rFonts w:cs="Times New Roman"/>
          <w:b/>
          <w:szCs w:val="28"/>
        </w:rPr>
        <w:t>NÔNG NGHIỆP</w:t>
      </w:r>
    </w:p>
    <w:p w14:paraId="70A7EBF6" w14:textId="77777777" w:rsidR="002B6D34" w:rsidRDefault="002B6D34" w:rsidP="006B1D42">
      <w:pPr>
        <w:tabs>
          <w:tab w:val="center" w:pos="4536"/>
          <w:tab w:val="left" w:pos="6030"/>
        </w:tabs>
        <w:spacing w:after="0" w:line="240" w:lineRule="auto"/>
        <w:jc w:val="center"/>
        <w:rPr>
          <w:rFonts w:cs="Times New Roman"/>
          <w:b/>
          <w:szCs w:val="28"/>
        </w:rPr>
      </w:pPr>
      <w:r>
        <w:rPr>
          <w:rFonts w:cs="Times New Roman"/>
          <w:b/>
          <w:szCs w:val="28"/>
        </w:rPr>
        <w:t>TẠI BÃI SÔNG, BÃI NỔI Ở TUYẾN SÔNG CÓ ĐÊ</w:t>
      </w:r>
      <w:r w:rsidR="00730AE0">
        <w:rPr>
          <w:rFonts w:cs="Times New Roman"/>
          <w:b/>
          <w:szCs w:val="28"/>
        </w:rPr>
        <w:t xml:space="preserve"> </w:t>
      </w:r>
      <w:r>
        <w:rPr>
          <w:rFonts w:cs="Times New Roman"/>
          <w:b/>
          <w:szCs w:val="28"/>
        </w:rPr>
        <w:t>TRÊN ĐỊA BÀN THÀNH PHỐ HÀ NỘI</w:t>
      </w:r>
    </w:p>
    <w:bookmarkEnd w:id="0"/>
    <w:p w14:paraId="751437B2" w14:textId="79FA4DC0" w:rsidR="00565E4B" w:rsidRDefault="001F15BF" w:rsidP="006B1D42">
      <w:pPr>
        <w:spacing w:after="0" w:line="240" w:lineRule="auto"/>
        <w:jc w:val="center"/>
        <w:rPr>
          <w:rFonts w:cs="Times New Roman"/>
          <w:b/>
          <w:i/>
          <w:sz w:val="26"/>
          <w:szCs w:val="26"/>
        </w:rPr>
      </w:pPr>
      <w:r>
        <w:rPr>
          <w:rFonts w:cs="Times New Roman"/>
          <w:b/>
          <w:i/>
          <w:noProof/>
          <w:sz w:val="26"/>
          <w:szCs w:val="26"/>
        </w:rPr>
        <mc:AlternateContent>
          <mc:Choice Requires="wps">
            <w:drawing>
              <wp:anchor distT="0" distB="0" distL="114300" distR="114300" simplePos="0" relativeHeight="251658752" behindDoc="0" locked="0" layoutInCell="1" allowOverlap="1" wp14:anchorId="6B6E33D8" wp14:editId="0F48E15C">
                <wp:simplePos x="0" y="0"/>
                <wp:positionH relativeFrom="column">
                  <wp:posOffset>3230245</wp:posOffset>
                </wp:positionH>
                <wp:positionV relativeFrom="paragraph">
                  <wp:posOffset>97790</wp:posOffset>
                </wp:positionV>
                <wp:extent cx="2324100" cy="0"/>
                <wp:effectExtent l="5080" t="8255" r="13970" b="10795"/>
                <wp:wrapNone/>
                <wp:docPr id="162793402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35A3222" id="_x0000_t32" coordsize="21600,21600" o:spt="32" o:oned="t" path="m,l21600,21600e" filled="f">
                <v:path arrowok="t" fillok="f" o:connecttype="none"/>
                <o:lock v:ext="edit" shapetype="t"/>
              </v:shapetype>
              <v:shape id="AutoShape 4" o:spid="_x0000_s1026" type="#_x0000_t32" style="position:absolute;margin-left:254.35pt;margin-top:7.7pt;width:18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"/>
            </w:pict>
          </mc:Fallback>
        </mc:AlternateContent>
      </w:r>
    </w:p>
    <w:p w14:paraId="23A9A745" w14:textId="55AD37CC" w:rsidR="002B6D34" w:rsidRPr="006B12B9" w:rsidRDefault="002B6D34" w:rsidP="00495829">
      <w:pPr>
        <w:spacing w:before="120" w:after="120" w:line="240" w:lineRule="auto"/>
        <w:ind w:firstLine="567"/>
        <w:jc w:val="both"/>
        <w:rPr>
          <w:rFonts w:cs="Times New Roman"/>
          <w:szCs w:val="28"/>
        </w:rPr>
      </w:pPr>
      <w:r w:rsidRPr="006B12B9">
        <w:rPr>
          <w:rFonts w:cs="Times New Roman"/>
          <w:szCs w:val="28"/>
        </w:rPr>
        <w:t xml:space="preserve">Căn cứ Luật Ban hành văn bản quy phạm pháp luật, Sở Nông nghiệp và Môi trường đã tổ chức lấy ý kiến, tham vấn đối với hồ sơ chính sách </w:t>
      </w:r>
      <w:r w:rsidR="006B12B9" w:rsidRPr="006B12B9">
        <w:rPr>
          <w:rFonts w:cs="Times New Roman"/>
          <w:bCs/>
          <w:color w:val="000000"/>
          <w:szCs w:val="28"/>
        </w:rPr>
        <w:t>N</w:t>
      </w:r>
      <w:r w:rsidR="006B12B9" w:rsidRPr="006B12B9">
        <w:rPr>
          <w:rFonts w:cs="Times New Roman"/>
          <w:bCs/>
          <w:color w:val="000000"/>
          <w:szCs w:val="28"/>
          <w:lang w:val="vi-VN"/>
        </w:rPr>
        <w:t xml:space="preserve">ghị quyết </w:t>
      </w:r>
      <w:r w:rsidR="006B12B9" w:rsidRPr="006B12B9">
        <w:rPr>
          <w:rFonts w:cs="Times New Roman"/>
          <w:szCs w:val="28"/>
        </w:rPr>
        <w:t xml:space="preserve">của HĐND Thành phố </w:t>
      </w:r>
      <w:r w:rsidR="006B12B9" w:rsidRPr="006B12B9">
        <w:rPr>
          <w:rStyle w:val="fontstyle01"/>
          <w:rFonts w:ascii="Times New Roman" w:hAnsi="Times New Roman" w:cs="Times New Roman"/>
        </w:rPr>
        <w:t xml:space="preserve">quy định </w:t>
      </w:r>
      <w:r w:rsidR="00EC1152">
        <w:rPr>
          <w:rStyle w:val="fontstyle01"/>
          <w:rFonts w:ascii="Times New Roman" w:hAnsi="Times New Roman" w:cs="Times New Roman"/>
        </w:rPr>
        <w:t>về</w:t>
      </w:r>
      <w:r w:rsidR="006B12B9" w:rsidRPr="006B12B9">
        <w:rPr>
          <w:rFonts w:cs="Times New Roman"/>
          <w:szCs w:val="28"/>
        </w:rPr>
        <w:t xml:space="preserve"> sử dụng, khai thác quỹ đất nông nghiệp tại bãi sông, bãi nổi ở tuyến sông có đê </w:t>
      </w:r>
      <w:r w:rsidR="006B12B9" w:rsidRPr="006B12B9">
        <w:rPr>
          <w:rStyle w:val="fontstyle01"/>
          <w:rFonts w:ascii="Times New Roman" w:hAnsi="Times New Roman" w:cs="Times New Roman"/>
        </w:rPr>
        <w:t>trên địa bàn thành phố Hà Nội</w:t>
      </w:r>
      <w:r w:rsidR="006B12B9">
        <w:rPr>
          <w:rStyle w:val="fontstyle01"/>
          <w:rFonts w:ascii="Times New Roman" w:hAnsi="Times New Roman" w:cs="Times New Roman"/>
        </w:rPr>
        <w:t>.</w:t>
      </w:r>
    </w:p>
    <w:p w14:paraId="3E82C26E" w14:textId="139FB1E4" w:rsidR="00B231B7" w:rsidRDefault="002B6D34" w:rsidP="00495829">
      <w:pPr>
        <w:spacing w:before="120" w:after="120" w:line="240" w:lineRule="auto"/>
        <w:ind w:firstLine="567"/>
        <w:jc w:val="both"/>
        <w:rPr>
          <w:rFonts w:cs="Times New Roman"/>
          <w:szCs w:val="28"/>
        </w:rPr>
      </w:pPr>
      <w:r w:rsidRPr="00504F7E">
        <w:rPr>
          <w:rFonts w:cs="Times New Roman"/>
          <w:szCs w:val="28"/>
        </w:rPr>
        <w:t>1. Tổng số cơ quan, tổ chức, cá nhân đã gửi xin ý kiến, tham vấn</w:t>
      </w:r>
      <w:r w:rsidR="00B231B7">
        <w:rPr>
          <w:rFonts w:cs="Times New Roman"/>
          <w:szCs w:val="28"/>
        </w:rPr>
        <w:t>, góp ý:</w:t>
      </w:r>
      <w:r w:rsidR="00802439">
        <w:rPr>
          <w:rFonts w:cs="Times New Roman"/>
          <w:szCs w:val="28"/>
        </w:rPr>
        <w:t xml:space="preserve"> </w:t>
      </w:r>
      <w:r w:rsidR="00EC1152">
        <w:rPr>
          <w:rFonts w:cs="Times New Roman"/>
          <w:szCs w:val="28"/>
        </w:rPr>
        <w:t>144</w:t>
      </w:r>
      <w:r w:rsidR="00B718CD">
        <w:rPr>
          <w:rFonts w:cs="Times New Roman"/>
          <w:szCs w:val="28"/>
        </w:rPr>
        <w:t xml:space="preserve"> </w:t>
      </w:r>
      <w:r w:rsidR="00ED01F8">
        <w:rPr>
          <w:rFonts w:cs="Times New Roman"/>
          <w:szCs w:val="28"/>
        </w:rPr>
        <w:t>đơn vị</w:t>
      </w:r>
      <w:r w:rsidR="000A23E1">
        <w:rPr>
          <w:rFonts w:cs="Times New Roman"/>
          <w:szCs w:val="28"/>
        </w:rPr>
        <w:t>.</w:t>
      </w:r>
    </w:p>
    <w:p w14:paraId="3969D0ED" w14:textId="7A5B40CF" w:rsidR="002B6D34" w:rsidRPr="00504F7E" w:rsidRDefault="00B231B7" w:rsidP="00495829">
      <w:pPr>
        <w:spacing w:before="120" w:after="120" w:line="240" w:lineRule="auto"/>
        <w:ind w:firstLine="567"/>
        <w:jc w:val="both"/>
        <w:rPr>
          <w:rFonts w:cs="Times New Roman"/>
          <w:szCs w:val="28"/>
        </w:rPr>
      </w:pPr>
      <w:r>
        <w:rPr>
          <w:rFonts w:cs="Times New Roman"/>
          <w:szCs w:val="28"/>
        </w:rPr>
        <w:t>T</w:t>
      </w:r>
      <w:r w:rsidR="002B6D34" w:rsidRPr="00504F7E">
        <w:rPr>
          <w:rFonts w:cs="Times New Roman"/>
          <w:szCs w:val="28"/>
        </w:rPr>
        <w:t>ổng số ý kiến nhận đượ</w:t>
      </w:r>
      <w:r>
        <w:rPr>
          <w:rFonts w:cs="Times New Roman"/>
          <w:szCs w:val="28"/>
        </w:rPr>
        <w:t>c:</w:t>
      </w:r>
      <w:r w:rsidR="002E14A5">
        <w:rPr>
          <w:rFonts w:cs="Times New Roman"/>
          <w:szCs w:val="28"/>
        </w:rPr>
        <w:t xml:space="preserve"> </w:t>
      </w:r>
      <w:r w:rsidR="00EC1152">
        <w:rPr>
          <w:rFonts w:cs="Times New Roman"/>
          <w:szCs w:val="28"/>
        </w:rPr>
        <w:t>6</w:t>
      </w:r>
      <w:r w:rsidR="007F2496">
        <w:rPr>
          <w:rFonts w:cs="Times New Roman"/>
          <w:szCs w:val="28"/>
        </w:rPr>
        <w:t>2</w:t>
      </w:r>
      <w:r w:rsidR="00FE4FA0">
        <w:rPr>
          <w:rFonts w:cs="Times New Roman"/>
          <w:szCs w:val="28"/>
        </w:rPr>
        <w:t xml:space="preserve"> ý kiến.</w:t>
      </w:r>
    </w:p>
    <w:p w14:paraId="2B80DB35" w14:textId="77777777" w:rsidR="002B6D34" w:rsidRPr="00504F7E" w:rsidRDefault="002B6D34" w:rsidP="00495829">
      <w:pPr>
        <w:spacing w:before="120" w:after="120" w:line="240" w:lineRule="auto"/>
        <w:ind w:firstLine="567"/>
        <w:jc w:val="both"/>
        <w:rPr>
          <w:rFonts w:cs="Times New Roman"/>
          <w:szCs w:val="28"/>
        </w:rPr>
      </w:pPr>
      <w:r w:rsidRPr="00504F7E">
        <w:rPr>
          <w:rFonts w:cs="Times New Roman"/>
          <w:szCs w:val="28"/>
        </w:rPr>
        <w:t>2. Kết quả cụ thể như sau:</w:t>
      </w: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2589"/>
        <w:gridCol w:w="5065"/>
        <w:gridCol w:w="5246"/>
      </w:tblGrid>
      <w:tr w:rsidR="00EC51B2" w:rsidRPr="00504F7E" w14:paraId="47B72595" w14:textId="77777777" w:rsidTr="00B67BBE">
        <w:trPr>
          <w:trHeight w:val="355"/>
          <w:tblHeader/>
          <w:jc w:val="center"/>
        </w:trPr>
        <w:tc>
          <w:tcPr>
            <w:tcW w:w="6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664232" w14:textId="77777777" w:rsidR="002B6D34" w:rsidRPr="00445C1E" w:rsidRDefault="002B6D34" w:rsidP="006B1D42">
            <w:pPr>
              <w:spacing w:after="0" w:line="240" w:lineRule="auto"/>
              <w:jc w:val="center"/>
              <w:rPr>
                <w:rFonts w:eastAsia="Times New Roman" w:cs="Times New Roman"/>
                <w:b/>
                <w:sz w:val="24"/>
                <w:szCs w:val="24"/>
              </w:rPr>
            </w:pPr>
            <w:r w:rsidRPr="00445C1E">
              <w:rPr>
                <w:rFonts w:eastAsia="Times New Roman" w:cs="Times New Roman"/>
                <w:b/>
                <w:spacing w:val="-10"/>
                <w:sz w:val="24"/>
                <w:szCs w:val="24"/>
              </w:rPr>
              <w:t xml:space="preserve">CHÍNH SÁCH </w:t>
            </w:r>
            <w:r w:rsidRPr="00445C1E">
              <w:rPr>
                <w:rFonts w:cs="Times New Roman"/>
                <w:b/>
                <w:sz w:val="24"/>
                <w:szCs w:val="24"/>
              </w:rPr>
              <w:t>HOẶC NHÓM VẤN ĐỀ, ĐIỀU, KHOẢN</w:t>
            </w:r>
          </w:p>
        </w:tc>
        <w:tc>
          <w:tcPr>
            <w:tcW w:w="870" w:type="pct"/>
            <w:tcBorders>
              <w:top w:val="single" w:sz="4" w:space="0" w:color="auto"/>
              <w:left w:val="single" w:sz="4" w:space="0" w:color="auto"/>
              <w:bottom w:val="single" w:sz="4" w:space="0" w:color="auto"/>
              <w:right w:val="single" w:sz="4" w:space="0" w:color="auto"/>
            </w:tcBorders>
            <w:shd w:val="clear" w:color="auto" w:fill="FFFFFF"/>
            <w:vAlign w:val="center"/>
          </w:tcPr>
          <w:p w14:paraId="330625A6" w14:textId="77777777" w:rsidR="002B6D34" w:rsidRPr="00445C1E" w:rsidRDefault="002B6D34" w:rsidP="006B1D42">
            <w:pPr>
              <w:spacing w:after="0" w:line="240" w:lineRule="auto"/>
              <w:jc w:val="center"/>
              <w:rPr>
                <w:rFonts w:eastAsia="Times New Roman" w:cs="Times New Roman"/>
                <w:b/>
                <w:sz w:val="24"/>
                <w:szCs w:val="24"/>
              </w:rPr>
            </w:pPr>
            <w:r w:rsidRPr="00445C1E">
              <w:rPr>
                <w:rFonts w:eastAsia="Times New Roman" w:cs="Times New Roman"/>
                <w:b/>
                <w:sz w:val="24"/>
                <w:szCs w:val="24"/>
              </w:rPr>
              <w:t>CHỦ THỂ</w:t>
            </w:r>
            <w:r w:rsidR="00445585" w:rsidRPr="00445C1E">
              <w:rPr>
                <w:rFonts w:eastAsia="Times New Roman" w:cs="Times New Roman"/>
                <w:b/>
                <w:sz w:val="24"/>
                <w:szCs w:val="24"/>
              </w:rPr>
              <w:t xml:space="preserve"> </w:t>
            </w:r>
            <w:r w:rsidRPr="00445C1E">
              <w:rPr>
                <w:rFonts w:eastAsia="Times New Roman" w:cs="Times New Roman"/>
                <w:b/>
                <w:spacing w:val="-6"/>
                <w:sz w:val="24"/>
                <w:szCs w:val="24"/>
              </w:rPr>
              <w:t>GÓP Ý/THAM VẤN/</w:t>
            </w:r>
            <w:r w:rsidR="00445585" w:rsidRPr="00445C1E">
              <w:rPr>
                <w:rFonts w:eastAsia="Times New Roman" w:cs="Times New Roman"/>
                <w:b/>
                <w:spacing w:val="-6"/>
                <w:sz w:val="24"/>
                <w:szCs w:val="24"/>
              </w:rPr>
              <w:t xml:space="preserve"> </w:t>
            </w:r>
            <w:r w:rsidRPr="00445C1E">
              <w:rPr>
                <w:rFonts w:eastAsia="Times New Roman" w:cs="Times New Roman"/>
                <w:b/>
                <w:sz w:val="24"/>
                <w:szCs w:val="24"/>
              </w:rPr>
              <w:t xml:space="preserve">PHẢN BIỆN </w:t>
            </w:r>
          </w:p>
        </w:tc>
        <w:tc>
          <w:tcPr>
            <w:tcW w:w="17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DF0E99" w14:textId="77777777" w:rsidR="002B6D34" w:rsidRPr="00445C1E" w:rsidRDefault="002B6D34" w:rsidP="006B1D42">
            <w:pPr>
              <w:spacing w:after="0" w:line="240" w:lineRule="auto"/>
              <w:jc w:val="center"/>
              <w:rPr>
                <w:rFonts w:eastAsia="Times New Roman" w:cs="Times New Roman"/>
                <w:b/>
                <w:sz w:val="24"/>
                <w:szCs w:val="24"/>
              </w:rPr>
            </w:pPr>
            <w:r w:rsidRPr="00445C1E">
              <w:rPr>
                <w:rFonts w:eastAsia="Times New Roman" w:cs="Times New Roman"/>
                <w:b/>
                <w:sz w:val="24"/>
                <w:szCs w:val="24"/>
              </w:rPr>
              <w:t>NỘI DUNG</w:t>
            </w:r>
            <w:r w:rsidR="00445585" w:rsidRPr="00445C1E">
              <w:rPr>
                <w:rFonts w:eastAsia="Times New Roman" w:cs="Times New Roman"/>
                <w:b/>
                <w:sz w:val="24"/>
                <w:szCs w:val="24"/>
              </w:rPr>
              <w:t xml:space="preserve"> </w:t>
            </w:r>
            <w:r w:rsidRPr="00445C1E">
              <w:rPr>
                <w:rFonts w:eastAsia="Times New Roman" w:cs="Times New Roman"/>
                <w:b/>
                <w:sz w:val="24"/>
                <w:szCs w:val="24"/>
              </w:rPr>
              <w:t>GÓP</w:t>
            </w:r>
            <w:r w:rsidR="00445585" w:rsidRPr="00445C1E">
              <w:rPr>
                <w:rFonts w:eastAsia="Times New Roman" w:cs="Times New Roman"/>
                <w:b/>
                <w:sz w:val="24"/>
                <w:szCs w:val="24"/>
              </w:rPr>
              <w:t xml:space="preserve"> </w:t>
            </w:r>
            <w:r w:rsidRPr="00445C1E">
              <w:rPr>
                <w:rFonts w:eastAsia="Times New Roman" w:cs="Times New Roman"/>
                <w:b/>
                <w:sz w:val="24"/>
                <w:szCs w:val="24"/>
              </w:rPr>
              <w:t>Ý/THAM VẤN/</w:t>
            </w:r>
            <w:r w:rsidR="00445585" w:rsidRPr="00445C1E">
              <w:rPr>
                <w:rFonts w:eastAsia="Times New Roman" w:cs="Times New Roman"/>
                <w:b/>
                <w:sz w:val="24"/>
                <w:szCs w:val="24"/>
              </w:rPr>
              <w:t xml:space="preserve"> </w:t>
            </w:r>
            <w:r w:rsidRPr="00445C1E">
              <w:rPr>
                <w:rFonts w:eastAsia="Times New Roman" w:cs="Times New Roman"/>
                <w:b/>
                <w:sz w:val="24"/>
                <w:szCs w:val="24"/>
              </w:rPr>
              <w:t>PHẢN BIỆN</w:t>
            </w:r>
          </w:p>
        </w:tc>
        <w:tc>
          <w:tcPr>
            <w:tcW w:w="17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3FCD63" w14:textId="77777777" w:rsidR="002B6D34" w:rsidRPr="00445C1E" w:rsidRDefault="002B6D34" w:rsidP="006B1D42">
            <w:pPr>
              <w:spacing w:after="0" w:line="240" w:lineRule="auto"/>
              <w:jc w:val="center"/>
              <w:rPr>
                <w:rFonts w:eastAsia="Times New Roman" w:cs="Times New Roman"/>
                <w:b/>
                <w:sz w:val="24"/>
                <w:szCs w:val="24"/>
              </w:rPr>
            </w:pPr>
            <w:r w:rsidRPr="00445C1E">
              <w:rPr>
                <w:rFonts w:eastAsia="Times New Roman" w:cs="Times New Roman"/>
                <w:b/>
                <w:sz w:val="24"/>
                <w:szCs w:val="24"/>
              </w:rPr>
              <w:t>NỘI DUNG</w:t>
            </w:r>
            <w:r w:rsidR="00445585" w:rsidRPr="00445C1E">
              <w:rPr>
                <w:rFonts w:eastAsia="Times New Roman" w:cs="Times New Roman"/>
                <w:b/>
                <w:sz w:val="24"/>
                <w:szCs w:val="24"/>
              </w:rPr>
              <w:t xml:space="preserve"> </w:t>
            </w:r>
            <w:r w:rsidRPr="00445C1E">
              <w:rPr>
                <w:rFonts w:eastAsia="Times New Roman" w:cs="Times New Roman"/>
                <w:b/>
                <w:sz w:val="24"/>
                <w:szCs w:val="24"/>
              </w:rPr>
              <w:t>TIẾP THU, GIẢI</w:t>
            </w:r>
            <w:r w:rsidR="00445585" w:rsidRPr="00445C1E">
              <w:rPr>
                <w:rFonts w:eastAsia="Times New Roman" w:cs="Times New Roman"/>
                <w:b/>
                <w:sz w:val="24"/>
                <w:szCs w:val="24"/>
              </w:rPr>
              <w:t xml:space="preserve"> </w:t>
            </w:r>
            <w:r w:rsidRPr="00445C1E">
              <w:rPr>
                <w:rFonts w:eastAsia="Times New Roman" w:cs="Times New Roman"/>
                <w:b/>
                <w:sz w:val="24"/>
                <w:szCs w:val="24"/>
              </w:rPr>
              <w:t>TRÌNH</w:t>
            </w:r>
          </w:p>
        </w:tc>
      </w:tr>
      <w:tr w:rsidR="001F15BF" w:rsidRPr="00504F7E" w14:paraId="6BDF99A0"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58299E11" w14:textId="5D38324F" w:rsidR="001F15BF" w:rsidRPr="00833895" w:rsidRDefault="00833895" w:rsidP="00833895">
            <w:pPr>
              <w:spacing w:after="0" w:line="240" w:lineRule="auto"/>
              <w:jc w:val="center"/>
              <w:rPr>
                <w:rFonts w:eastAsia="Times New Roman" w:cs="Times New Roman"/>
                <w:b/>
                <w:sz w:val="24"/>
                <w:szCs w:val="24"/>
              </w:rPr>
            </w:pPr>
            <w:r w:rsidRPr="00833895">
              <w:rPr>
                <w:rFonts w:eastAsia="Times New Roman" w:cs="Times New Roman"/>
                <w:b/>
                <w:sz w:val="24"/>
                <w:szCs w:val="24"/>
              </w:rPr>
              <w:t>I</w:t>
            </w:r>
          </w:p>
        </w:tc>
        <w:tc>
          <w:tcPr>
            <w:tcW w:w="870" w:type="pct"/>
            <w:tcBorders>
              <w:top w:val="single" w:sz="4" w:space="0" w:color="auto"/>
              <w:left w:val="single" w:sz="4" w:space="0" w:color="auto"/>
              <w:bottom w:val="single" w:sz="4" w:space="0" w:color="auto"/>
              <w:right w:val="single" w:sz="4" w:space="0" w:color="auto"/>
            </w:tcBorders>
          </w:tcPr>
          <w:p w14:paraId="109A7EE8" w14:textId="4CBDABCF" w:rsidR="001F15BF" w:rsidRPr="00833895" w:rsidRDefault="00833895" w:rsidP="00331378">
            <w:pPr>
              <w:spacing w:before="60" w:after="0" w:line="240" w:lineRule="auto"/>
              <w:ind w:firstLine="567"/>
              <w:jc w:val="both"/>
              <w:rPr>
                <w:rFonts w:cs="Times New Roman"/>
                <w:b/>
                <w:sz w:val="26"/>
                <w:szCs w:val="26"/>
              </w:rPr>
            </w:pPr>
            <w:r w:rsidRPr="00833895">
              <w:rPr>
                <w:rFonts w:cs="Times New Roman"/>
                <w:b/>
                <w:sz w:val="26"/>
                <w:szCs w:val="26"/>
              </w:rPr>
              <w:t>Sở, ngành</w:t>
            </w:r>
          </w:p>
        </w:tc>
        <w:tc>
          <w:tcPr>
            <w:tcW w:w="1702" w:type="pct"/>
            <w:tcBorders>
              <w:top w:val="single" w:sz="4" w:space="0" w:color="auto"/>
              <w:left w:val="single" w:sz="4" w:space="0" w:color="auto"/>
              <w:bottom w:val="single" w:sz="4" w:space="0" w:color="auto"/>
              <w:right w:val="single" w:sz="4" w:space="0" w:color="auto"/>
            </w:tcBorders>
            <w:vAlign w:val="center"/>
          </w:tcPr>
          <w:p w14:paraId="6A4899B3" w14:textId="62E245EA" w:rsidR="001F15BF" w:rsidRPr="00331378" w:rsidRDefault="001F15BF" w:rsidP="00331378">
            <w:pPr>
              <w:spacing w:before="60" w:after="0" w:line="240" w:lineRule="auto"/>
              <w:ind w:left="-74" w:right="-28" w:firstLine="567"/>
              <w:jc w:val="both"/>
              <w:rPr>
                <w:rFonts w:cs="Times New Roman"/>
                <w:color w:val="000000"/>
                <w:sz w:val="26"/>
                <w:szCs w:val="26"/>
              </w:rPr>
            </w:pPr>
          </w:p>
        </w:tc>
        <w:tc>
          <w:tcPr>
            <w:tcW w:w="1763" w:type="pct"/>
            <w:tcBorders>
              <w:top w:val="single" w:sz="4" w:space="0" w:color="auto"/>
              <w:left w:val="single" w:sz="4" w:space="0" w:color="auto"/>
              <w:bottom w:val="single" w:sz="4" w:space="0" w:color="auto"/>
              <w:right w:val="single" w:sz="4" w:space="0" w:color="auto"/>
            </w:tcBorders>
          </w:tcPr>
          <w:p w14:paraId="1D0BE1BC" w14:textId="74C4B545" w:rsidR="00A018B6" w:rsidRPr="00331378" w:rsidRDefault="00A018B6" w:rsidP="00331378">
            <w:pPr>
              <w:pStyle w:val="Bodytext20"/>
              <w:shd w:val="clear" w:color="auto" w:fill="auto"/>
              <w:spacing w:before="60" w:after="0" w:line="240" w:lineRule="auto"/>
              <w:ind w:firstLine="567"/>
              <w:rPr>
                <w:rFonts w:eastAsia="Times New Roman" w:cs="Times New Roman"/>
              </w:rPr>
            </w:pPr>
          </w:p>
        </w:tc>
      </w:tr>
      <w:tr w:rsidR="00833895" w:rsidRPr="00504F7E" w14:paraId="4FDA90B6"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7C156F08" w14:textId="64C4F0FA" w:rsidR="00833895" w:rsidRPr="00833895" w:rsidRDefault="00833895" w:rsidP="00833895">
            <w:pPr>
              <w:spacing w:after="0" w:line="240" w:lineRule="auto"/>
              <w:jc w:val="center"/>
              <w:rPr>
                <w:rFonts w:eastAsia="Times New Roman" w:cs="Times New Roman"/>
                <w:bCs/>
                <w:sz w:val="24"/>
                <w:szCs w:val="24"/>
              </w:rPr>
            </w:pPr>
            <w:r w:rsidRPr="00833895">
              <w:rPr>
                <w:rFonts w:eastAsia="Times New Roman" w:cs="Times New Roman"/>
                <w:bCs/>
                <w:sz w:val="24"/>
                <w:szCs w:val="24"/>
              </w:rPr>
              <w:t>1</w:t>
            </w:r>
          </w:p>
        </w:tc>
        <w:tc>
          <w:tcPr>
            <w:tcW w:w="870" w:type="pct"/>
            <w:tcBorders>
              <w:top w:val="single" w:sz="4" w:space="0" w:color="auto"/>
              <w:left w:val="single" w:sz="4" w:space="0" w:color="auto"/>
              <w:bottom w:val="single" w:sz="4" w:space="0" w:color="auto"/>
              <w:right w:val="single" w:sz="4" w:space="0" w:color="auto"/>
            </w:tcBorders>
          </w:tcPr>
          <w:p w14:paraId="725D8F1E" w14:textId="77777777" w:rsidR="00833895" w:rsidRDefault="00833895" w:rsidP="00B67BBE">
            <w:pPr>
              <w:spacing w:before="60" w:after="0" w:line="240" w:lineRule="auto"/>
              <w:jc w:val="center"/>
              <w:rPr>
                <w:rFonts w:cs="Times New Roman"/>
                <w:color w:val="000000"/>
                <w:sz w:val="26"/>
                <w:szCs w:val="26"/>
              </w:rPr>
            </w:pPr>
            <w:r w:rsidRPr="00331378">
              <w:rPr>
                <w:rFonts w:cs="Times New Roman"/>
                <w:color w:val="000000"/>
                <w:sz w:val="26"/>
                <w:szCs w:val="26"/>
              </w:rPr>
              <w:t>Ban Thường trực Ủy ban MTTQ Việt Nam Thành phố</w:t>
            </w:r>
          </w:p>
          <w:p w14:paraId="18B2D307" w14:textId="0A486C1C" w:rsidR="00833895" w:rsidRPr="00331378" w:rsidRDefault="00833895" w:rsidP="00B67BBE">
            <w:pPr>
              <w:spacing w:before="60" w:after="0" w:line="240" w:lineRule="auto"/>
              <w:jc w:val="center"/>
              <w:rPr>
                <w:rFonts w:cs="Times New Roman"/>
                <w:sz w:val="26"/>
                <w:szCs w:val="26"/>
              </w:rPr>
            </w:pPr>
            <w:r w:rsidRPr="00331378">
              <w:rPr>
                <w:rFonts w:cs="Times New Roman"/>
                <w:color w:val="000000"/>
                <w:sz w:val="26"/>
                <w:szCs w:val="26"/>
              </w:rPr>
              <w:t>(văn bản số 628/MTTQ-BTT ngày 19/5/2026)</w:t>
            </w:r>
          </w:p>
        </w:tc>
        <w:tc>
          <w:tcPr>
            <w:tcW w:w="1702" w:type="pct"/>
            <w:tcBorders>
              <w:top w:val="single" w:sz="4" w:space="0" w:color="auto"/>
              <w:left w:val="single" w:sz="4" w:space="0" w:color="auto"/>
              <w:bottom w:val="single" w:sz="4" w:space="0" w:color="auto"/>
              <w:right w:val="single" w:sz="4" w:space="0" w:color="auto"/>
            </w:tcBorders>
            <w:vAlign w:val="center"/>
          </w:tcPr>
          <w:p w14:paraId="17682B8A" w14:textId="77777777" w:rsidR="00833895" w:rsidRPr="00331378" w:rsidRDefault="00833895" w:rsidP="00833895">
            <w:pPr>
              <w:spacing w:before="60" w:after="0" w:line="240" w:lineRule="auto"/>
              <w:ind w:left="-74" w:right="-28" w:firstLine="567"/>
              <w:jc w:val="both"/>
              <w:rPr>
                <w:rFonts w:cs="Times New Roman"/>
                <w:color w:val="000000"/>
                <w:sz w:val="26"/>
                <w:szCs w:val="26"/>
              </w:rPr>
            </w:pPr>
            <w:r w:rsidRPr="00331378">
              <w:rPr>
                <w:rFonts w:cs="Times New Roman"/>
                <w:color w:val="000000"/>
                <w:sz w:val="26"/>
                <w:szCs w:val="26"/>
              </w:rPr>
              <w:t>1. Những điểm chưa phù hợp, tiềm ẩn nguy cơ:</w:t>
            </w:r>
          </w:p>
          <w:p w14:paraId="125B1DE9" w14:textId="05A4A6B8" w:rsidR="00833895" w:rsidRPr="00331378" w:rsidRDefault="00833895" w:rsidP="00833895">
            <w:pPr>
              <w:spacing w:before="60" w:after="0" w:line="240" w:lineRule="auto"/>
              <w:ind w:left="-74" w:right="-28" w:firstLine="567"/>
              <w:jc w:val="both"/>
              <w:rPr>
                <w:rFonts w:cs="Times New Roman"/>
                <w:color w:val="000000"/>
                <w:sz w:val="26"/>
                <w:szCs w:val="26"/>
              </w:rPr>
            </w:pPr>
            <w:r w:rsidRPr="00331378">
              <w:rPr>
                <w:rFonts w:cs="Times New Roman"/>
                <w:color w:val="000000"/>
                <w:sz w:val="26"/>
                <w:szCs w:val="26"/>
              </w:rPr>
              <w:t>- Về độ cao công trình: Dự thảo cho phép xây dựng tại khu vực có cao độ tự nhiên tương đương mức báo động lũ cấp I trở lên. Đề nghị cơ quan tham mưu nghiên cứu, bổ sung quy định phương án xử lý đối với công trình khi lũ lên nhanh trên mức báo động I để đảm bảo hành lang thoát lũ. </w:t>
            </w:r>
          </w:p>
          <w:p w14:paraId="4C971FC7" w14:textId="77777777" w:rsidR="00833895" w:rsidRPr="00331378" w:rsidRDefault="00833895" w:rsidP="00833895">
            <w:pPr>
              <w:spacing w:before="60" w:after="0" w:line="240" w:lineRule="auto"/>
              <w:ind w:left="-74" w:right="-28" w:firstLine="567"/>
              <w:jc w:val="both"/>
              <w:rPr>
                <w:rFonts w:cs="Times New Roman"/>
                <w:color w:val="000000"/>
                <w:spacing w:val="-4"/>
                <w:sz w:val="26"/>
                <w:szCs w:val="26"/>
              </w:rPr>
            </w:pPr>
            <w:r w:rsidRPr="00331378">
              <w:rPr>
                <w:rFonts w:cs="Times New Roman"/>
                <w:color w:val="000000"/>
                <w:spacing w:val="-4"/>
                <w:sz w:val="26"/>
                <w:szCs w:val="26"/>
              </w:rPr>
              <w:lastRenderedPageBreak/>
              <w:t>- Về kết cấu công trình: Quy định công trình là bán kiên cố, dễ tháo dỡ tuy nhiên thực tế ranh giới giữa bán kiên cố và kiên cố dễ bị lợi dụng để biến tướng thành công trình kiên cố phục vụ mục đích kinh doanh du lịch. Đề nghị bổ sung tiêu chí cụ thể đối với nội dung này nhằm đảm bảo tính minh bạch trong quá trình cấp phép, hậu kiểm. </w:t>
            </w:r>
          </w:p>
          <w:p w14:paraId="5CAAEE9B" w14:textId="77777777" w:rsidR="00833895" w:rsidRPr="00331378" w:rsidRDefault="00833895" w:rsidP="00833895">
            <w:pPr>
              <w:spacing w:before="60" w:after="0" w:line="240" w:lineRule="auto"/>
              <w:ind w:left="-74" w:right="-28" w:firstLine="567"/>
              <w:jc w:val="both"/>
              <w:rPr>
                <w:rFonts w:cs="Times New Roman"/>
                <w:color w:val="000000"/>
                <w:sz w:val="26"/>
                <w:szCs w:val="26"/>
              </w:rPr>
            </w:pPr>
            <w:r w:rsidRPr="00331378">
              <w:rPr>
                <w:rFonts w:cs="Times New Roman"/>
                <w:color w:val="000000"/>
                <w:sz w:val="26"/>
                <w:szCs w:val="26"/>
              </w:rPr>
              <w:t>- Về mật độ xây dựng: Cho phép xây dựng tối đa 5% diện tích khu đất. Với các khu đất rộng (trên 10.000 m2), diện tích 5% có thể lên tới hàng trăm mét vuông. Đề nghị cơ quan tham mưu nghiên cứu bổ sung quy định diện tích tối đa được xây dựng; quy định phương án kiểm tra, quản lý chặt chẽ để hạn chế việc xây dựng tràn lan các cụm công trình cản trở hành lang thoát lũ. </w:t>
            </w:r>
          </w:p>
          <w:p w14:paraId="24909DEE" w14:textId="77777777" w:rsidR="00833895" w:rsidRPr="00331378" w:rsidRDefault="00833895" w:rsidP="00833895">
            <w:pPr>
              <w:spacing w:before="60" w:after="0" w:line="240" w:lineRule="auto"/>
              <w:ind w:left="-74" w:right="-28" w:firstLine="567"/>
              <w:jc w:val="both"/>
              <w:rPr>
                <w:rFonts w:cs="Times New Roman"/>
                <w:color w:val="000000"/>
                <w:sz w:val="26"/>
                <w:szCs w:val="26"/>
              </w:rPr>
            </w:pPr>
            <w:r w:rsidRPr="00331378">
              <w:rPr>
                <w:rFonts w:cs="Times New Roman"/>
                <w:color w:val="000000"/>
                <w:sz w:val="26"/>
                <w:szCs w:val="26"/>
              </w:rPr>
              <w:t>2. Về phạm vi điều chỉnh và đối tượng áp dụng: </w:t>
            </w:r>
            <w:r w:rsidRPr="00331378">
              <w:rPr>
                <w:rFonts w:cs="Times New Roman"/>
                <w:color w:val="000000"/>
                <w:spacing w:val="-2"/>
                <w:sz w:val="26"/>
                <w:szCs w:val="26"/>
              </w:rPr>
              <w:t xml:space="preserve"> đề nghị bổ sung cơ chế giám sát cộng đồng, vai trò của MTTQ và nhân dân địa phương vào đối tượng có trách nhiệm giám sát nhằm đảm bảo tính minh bạch. </w:t>
            </w:r>
          </w:p>
          <w:p w14:paraId="5B078355" w14:textId="77777777" w:rsidR="00833895" w:rsidRPr="00331378" w:rsidRDefault="00833895" w:rsidP="00833895">
            <w:pPr>
              <w:spacing w:before="60" w:after="0" w:line="240" w:lineRule="auto"/>
              <w:ind w:left="-74" w:right="-28" w:firstLine="567"/>
              <w:jc w:val="both"/>
              <w:rPr>
                <w:rFonts w:cs="Times New Roman"/>
                <w:color w:val="000000"/>
                <w:sz w:val="26"/>
                <w:szCs w:val="26"/>
              </w:rPr>
            </w:pPr>
            <w:r w:rsidRPr="00331378">
              <w:rPr>
                <w:rFonts w:cs="Times New Roman"/>
                <w:color w:val="000000"/>
                <w:sz w:val="26"/>
                <w:szCs w:val="26"/>
              </w:rPr>
              <w:t>3. Về tổ chức thực hiện và trách nhiệm cơ quan quản lý nhà nước </w:t>
            </w:r>
          </w:p>
          <w:p w14:paraId="4A4645D8" w14:textId="46707A1C" w:rsidR="00833895" w:rsidRPr="00331378" w:rsidRDefault="00833895" w:rsidP="00833895">
            <w:pPr>
              <w:spacing w:before="60" w:after="0" w:line="240" w:lineRule="auto"/>
              <w:ind w:left="-74" w:right="-28" w:firstLine="567"/>
              <w:jc w:val="both"/>
              <w:rPr>
                <w:rFonts w:cs="Times New Roman"/>
                <w:color w:val="000000"/>
                <w:sz w:val="26"/>
                <w:szCs w:val="26"/>
              </w:rPr>
            </w:pPr>
            <w:r w:rsidRPr="00331378">
              <w:rPr>
                <w:rFonts w:cs="Times New Roman"/>
                <w:color w:val="000000"/>
                <w:sz w:val="26"/>
                <w:szCs w:val="26"/>
              </w:rPr>
              <w:t xml:space="preserve">- Việc giao thẩm quyền UBND cấp xã cho phép, chấp thuận, gia hạn phương án xây dựng, lắp dựng công trình phục vụ trực tiếp sản xuất nông nghiệp, nông nghiệp sinh thái là phù hợp. </w:t>
            </w:r>
            <w:r w:rsidRPr="00331378">
              <w:rPr>
                <w:rFonts w:cs="Times New Roman"/>
                <w:color w:val="000000"/>
                <w:sz w:val="26"/>
                <w:szCs w:val="26"/>
              </w:rPr>
              <w:lastRenderedPageBreak/>
              <w:t>Tuy nhiên, để đảm bảo tính minh bạch, đề nghị bổ sung cơ chế hậu kiểm chặt chẽ từ Sở Nông nghiệp và Môi trường. </w:t>
            </w:r>
          </w:p>
          <w:p w14:paraId="04F253E0" w14:textId="77777777" w:rsidR="00833895" w:rsidRPr="00331378" w:rsidRDefault="00833895" w:rsidP="00833895">
            <w:pPr>
              <w:spacing w:before="60" w:after="0" w:line="240" w:lineRule="auto"/>
              <w:ind w:left="-74" w:right="-28" w:firstLine="567"/>
              <w:jc w:val="both"/>
              <w:rPr>
                <w:rFonts w:cs="Times New Roman"/>
                <w:color w:val="000000"/>
                <w:sz w:val="26"/>
                <w:szCs w:val="26"/>
              </w:rPr>
            </w:pPr>
            <w:r w:rsidRPr="00331378">
              <w:rPr>
                <w:rFonts w:cs="Times New Roman"/>
                <w:color w:val="000000"/>
                <w:sz w:val="26"/>
                <w:szCs w:val="26"/>
              </w:rPr>
              <w:t>- Trách nhiệm thu hồi và hoàn trả tại Điều 10: Đề nghị cơ quan tham mưu nghiên cứu, xem xét bổ sung quy định rõ cơ chế tài chính ràng buộc (có thể đặt cọc hoặc ký quỹ) để đảm bảo người sử dụng đất tự giác tháo dỡ công trình khi hết hạn hoặc khi có lệnh khẩn cấp về thiên tai.  </w:t>
            </w:r>
          </w:p>
          <w:p w14:paraId="03B79C40" w14:textId="5F887B22" w:rsidR="00833895" w:rsidRPr="00331378" w:rsidRDefault="00833895" w:rsidP="00147E20">
            <w:pPr>
              <w:spacing w:before="60" w:after="0" w:line="240" w:lineRule="auto"/>
              <w:ind w:left="-71" w:right="-27" w:firstLine="567"/>
              <w:jc w:val="both"/>
              <w:rPr>
                <w:rFonts w:cs="Times New Roman"/>
                <w:sz w:val="26"/>
                <w:szCs w:val="26"/>
              </w:rPr>
            </w:pPr>
            <w:r w:rsidRPr="00331378">
              <w:rPr>
                <w:rFonts w:cs="Times New Roman"/>
                <w:color w:val="000000"/>
                <w:sz w:val="26"/>
                <w:szCs w:val="26"/>
              </w:rPr>
              <w:t>- Xử lý vi phạm tại Điều 11 và Điều 12: Đề nghị bổ sung quy định người đứng đầu địa phương chịu trách nhiệm nếu để xảy ra tình trạng xây dựng trái phép, biến tướng mục đích sử dụng bãi sông mà không kịp thời xử lý.  </w:t>
            </w:r>
          </w:p>
        </w:tc>
        <w:tc>
          <w:tcPr>
            <w:tcW w:w="1763" w:type="pct"/>
            <w:tcBorders>
              <w:top w:val="single" w:sz="4" w:space="0" w:color="auto"/>
              <w:left w:val="single" w:sz="4" w:space="0" w:color="auto"/>
              <w:bottom w:val="single" w:sz="4" w:space="0" w:color="auto"/>
              <w:right w:val="single" w:sz="4" w:space="0" w:color="auto"/>
            </w:tcBorders>
          </w:tcPr>
          <w:p w14:paraId="11E8C17D" w14:textId="77777777" w:rsidR="00833895" w:rsidRPr="00331378" w:rsidRDefault="00833895" w:rsidP="00833895">
            <w:pPr>
              <w:pStyle w:val="Bodytext20"/>
              <w:shd w:val="clear" w:color="auto" w:fill="auto"/>
              <w:spacing w:before="60" w:after="0" w:line="240" w:lineRule="auto"/>
              <w:ind w:firstLine="567"/>
              <w:rPr>
                <w:rFonts w:cs="Times New Roman"/>
                <w:spacing w:val="2"/>
                <w:lang w:val="pt-BR"/>
              </w:rPr>
            </w:pPr>
            <w:r w:rsidRPr="00331378">
              <w:rPr>
                <w:rFonts w:eastAsia="Times New Roman" w:cs="Times New Roman"/>
              </w:rPr>
              <w:lastRenderedPageBreak/>
              <w:t xml:space="preserve">- Về cao độ: tại điểm </w:t>
            </w:r>
            <w:r w:rsidRPr="00331378">
              <w:rPr>
                <w:rFonts w:cs="Times New Roman"/>
                <w:spacing w:val="2"/>
                <w:lang w:val="pt-BR"/>
              </w:rPr>
              <w:t xml:space="preserve">c khoản 1 Điều 6 Dự thảo quy định: </w:t>
            </w:r>
            <w:r w:rsidRPr="00331378">
              <w:rPr>
                <w:rFonts w:cs="Times New Roman"/>
                <w:i/>
                <w:iCs/>
                <w:spacing w:val="2"/>
                <w:lang w:val="pt-BR"/>
              </w:rPr>
              <w:t xml:space="preserve">“Vị trí công trình nằm ngoài phạm vi bảo vệ đê điều, thuỷ lợi; không thuộc khu vực sạt lở hoặc có nguy cơ sạt lở nguy hiểm; không thường xuyên chịu ảnh hưởng ngập, lụt, cao độ tự nhiên tương đương mực nước lũ báo động I tại khu vực trở lên; nằm ngoài chỉ giới hành lang thoát lũ đối với hệ thống sông Đáy; nằm trong khu vực bãi sông được nghiên cứu </w:t>
            </w:r>
            <w:r w:rsidRPr="00331378">
              <w:rPr>
                <w:rFonts w:cs="Times New Roman"/>
                <w:i/>
                <w:iCs/>
                <w:spacing w:val="2"/>
                <w:lang w:val="pt-BR"/>
              </w:rPr>
              <w:lastRenderedPageBreak/>
              <w:t>xây dựng đối với hệ thống sông Hồng, sông Thái Bình”.</w:t>
            </w:r>
            <w:r w:rsidRPr="00331378">
              <w:rPr>
                <w:rFonts w:cs="Times New Roman"/>
                <w:spacing w:val="2"/>
                <w:lang w:val="pt-BR"/>
              </w:rPr>
              <w:t xml:space="preserve"> Đồng thời</w:t>
            </w:r>
            <w:r w:rsidRPr="00331378">
              <w:rPr>
                <w:rFonts w:cs="Times New Roman"/>
                <w:lang w:val="pt-BR"/>
              </w:rPr>
              <w:t xml:space="preserve"> kết cấu công trình bán kiên cố, sử dụng các loại vật liệu thân thiện với môi trường, dễ dàng tháo dỡ, di chuyển nên</w:t>
            </w:r>
            <w:r w:rsidRPr="00331378">
              <w:rPr>
                <w:rFonts w:cs="Times New Roman"/>
                <w:spacing w:val="2"/>
                <w:lang w:val="pt-BR"/>
              </w:rPr>
              <w:t xml:space="preserve"> vị trí xây dựng công trình ít ảnh hưởng đến thoát lũ, chứa lũ, chậm lũ.</w:t>
            </w:r>
          </w:p>
          <w:p w14:paraId="29538EBC" w14:textId="77777777" w:rsidR="00833895" w:rsidRPr="00331378" w:rsidRDefault="00833895" w:rsidP="00833895">
            <w:pPr>
              <w:pStyle w:val="Bodytext20"/>
              <w:shd w:val="clear" w:color="auto" w:fill="auto"/>
              <w:spacing w:before="60" w:after="0" w:line="240" w:lineRule="auto"/>
              <w:ind w:firstLine="567"/>
              <w:rPr>
                <w:rFonts w:cs="Times New Roman"/>
                <w:spacing w:val="2"/>
                <w:lang w:val="pt-BR"/>
              </w:rPr>
            </w:pPr>
            <w:r w:rsidRPr="00331378">
              <w:rPr>
                <w:rFonts w:cs="Times New Roman"/>
                <w:spacing w:val="2"/>
                <w:lang w:val="pt-BR"/>
              </w:rPr>
              <w:t>- Trong dự thảo đã quy định rõ thẩm quyền, trách nhiệm của các đơn vị trong công tác chấp thuận phương án xây dựng, lắp dựng công trình phục vụ trực tiếp sản xuất nông nghiệp; phương án sử dụng đất kết hợp; kiểm tra, giám sát.</w:t>
            </w:r>
          </w:p>
          <w:p w14:paraId="0597903A" w14:textId="77777777" w:rsidR="00833895" w:rsidRPr="00331378" w:rsidRDefault="00833895" w:rsidP="00833895">
            <w:pPr>
              <w:pStyle w:val="Bodytext20"/>
              <w:shd w:val="clear" w:color="auto" w:fill="auto"/>
              <w:spacing w:before="60" w:after="0" w:line="240" w:lineRule="auto"/>
              <w:ind w:firstLine="567"/>
              <w:rPr>
                <w:rFonts w:cs="Times New Roman"/>
                <w:iCs/>
                <w:lang w:val="pt-BR"/>
              </w:rPr>
            </w:pPr>
            <w:r w:rsidRPr="00331378">
              <w:rPr>
                <w:rFonts w:cs="Times New Roman"/>
                <w:spacing w:val="2"/>
                <w:lang w:val="pt-BR"/>
              </w:rPr>
              <w:t xml:space="preserve"> - Về mật độ xây dựng: dự thảo dựa trên quy định của quy hoạch phòng chống lũ để đề xuất</w:t>
            </w:r>
            <w:r w:rsidRPr="00331378">
              <w:rPr>
                <w:rFonts w:cs="Times New Roman"/>
                <w:lang w:val="pt-BR"/>
              </w:rPr>
              <w:t xml:space="preserve"> diện tích xây dựng các công trình không vượt quá </w:t>
            </w:r>
            <w:r w:rsidRPr="00331378">
              <w:rPr>
                <w:rFonts w:cs="Times New Roman"/>
                <w:iCs/>
                <w:lang w:val="pt-BR"/>
              </w:rPr>
              <w:t>5%.</w:t>
            </w:r>
          </w:p>
          <w:p w14:paraId="2284B0F4" w14:textId="0E34C1DB" w:rsidR="00833895" w:rsidRPr="00E95106" w:rsidRDefault="00833895" w:rsidP="00833895">
            <w:pPr>
              <w:pStyle w:val="Bodytext20"/>
              <w:shd w:val="clear" w:color="auto" w:fill="auto"/>
              <w:spacing w:before="60" w:after="0" w:line="240" w:lineRule="auto"/>
              <w:ind w:firstLine="567"/>
              <w:rPr>
                <w:rFonts w:eastAsia="Times New Roman" w:cs="Times New Roman"/>
                <w:iCs/>
              </w:rPr>
            </w:pPr>
            <w:r w:rsidRPr="00E95106">
              <w:rPr>
                <w:rFonts w:eastAsia="Times New Roman" w:cs="Times New Roman"/>
                <w:iCs/>
                <w:lang w:val="pt-BR"/>
              </w:rPr>
              <w:t>2. Về giám sát cộng đồng, MTTQ và nhân dân nằm trong đối tượng áp dụng tại khoản 3</w:t>
            </w:r>
            <w:r w:rsidR="00E95106" w:rsidRPr="00E95106">
              <w:rPr>
                <w:rFonts w:eastAsia="Times New Roman" w:cs="Times New Roman"/>
                <w:iCs/>
                <w:lang w:val="pt-BR"/>
              </w:rPr>
              <w:t xml:space="preserve"> Điều 2:</w:t>
            </w:r>
            <w:r w:rsidRPr="00E95106">
              <w:rPr>
                <w:rFonts w:cs="Times New Roman"/>
                <w:lang w:val="vi-VN"/>
              </w:rPr>
              <w:t xml:space="preserve"> </w:t>
            </w:r>
            <w:r w:rsidRPr="00E95106">
              <w:rPr>
                <w:rFonts w:cs="Times New Roman"/>
                <w:i/>
                <w:iCs/>
              </w:rPr>
              <w:t>“</w:t>
            </w:r>
            <w:r w:rsidRPr="00E95106">
              <w:rPr>
                <w:rFonts w:cs="Times New Roman"/>
                <w:i/>
                <w:iCs/>
                <w:lang w:val="vi-VN"/>
              </w:rPr>
              <w:t>Các cơ quan, đơn vị, cá nhân khác có liên quan</w:t>
            </w:r>
            <w:r w:rsidRPr="00E95106">
              <w:rPr>
                <w:rFonts w:cs="Times New Roman"/>
                <w:i/>
                <w:iCs/>
              </w:rPr>
              <w:t>”</w:t>
            </w:r>
            <w:r w:rsidR="00E95106" w:rsidRPr="00E95106">
              <w:rPr>
                <w:rFonts w:cs="Times New Roman"/>
              </w:rPr>
              <w:t xml:space="preserve"> và khoản 2 Điều 12 </w:t>
            </w:r>
            <w:r w:rsidR="00E95106" w:rsidRPr="00E95106">
              <w:rPr>
                <w:rFonts w:cs="Times New Roman"/>
                <w:i/>
                <w:iCs/>
              </w:rPr>
              <w:t xml:space="preserve">“ Chỉ đạo UBND cấp xã chủ trì, phối hợp với các sở, ngành, </w:t>
            </w:r>
            <w:r w:rsidR="00E95106" w:rsidRPr="00E95106">
              <w:rPr>
                <w:rFonts w:cs="Times New Roman"/>
                <w:i/>
                <w:iCs/>
                <w:u w:val="single"/>
              </w:rPr>
              <w:t>đơn vị liên quan</w:t>
            </w:r>
            <w:r w:rsidR="00E95106" w:rsidRPr="00E95106">
              <w:rPr>
                <w:rFonts w:cs="Times New Roman"/>
                <w:i/>
                <w:iCs/>
              </w:rPr>
              <w:t xml:space="preserve"> tổng kiểm tra, rà soát, xử lý dứt điểm các trường hợp vi phạm…”</w:t>
            </w:r>
          </w:p>
          <w:p w14:paraId="578536BD" w14:textId="77777777" w:rsidR="00833895" w:rsidRDefault="00833895" w:rsidP="00833895">
            <w:pPr>
              <w:pStyle w:val="Bodytext20"/>
              <w:shd w:val="clear" w:color="auto" w:fill="auto"/>
              <w:spacing w:before="60" w:after="0" w:line="240" w:lineRule="auto"/>
              <w:ind w:firstLine="567"/>
              <w:rPr>
                <w:rFonts w:cs="Times New Roman"/>
              </w:rPr>
            </w:pPr>
            <w:r w:rsidRPr="00331378">
              <w:rPr>
                <w:rFonts w:eastAsia="Times New Roman" w:cs="Times New Roman"/>
                <w:iCs/>
                <w:lang w:val="pt-BR"/>
              </w:rPr>
              <w:t xml:space="preserve">3. Hiện nay, các quy định về phân cấp, phân quyền đã quy định rõ thẩm quyền, rõ trách nhiệm của tổ chức, cá nhân; đồng thời trong dự thảo cũng đã quy định trách nhiệm kiểm tra, giám sát </w:t>
            </w:r>
            <w:r w:rsidRPr="00331378">
              <w:rPr>
                <w:rFonts w:eastAsia="Times New Roman" w:cs="Times New Roman"/>
                <w:iCs/>
                <w:lang w:val="pt-BR"/>
              </w:rPr>
              <w:lastRenderedPageBreak/>
              <w:t xml:space="preserve">của các cơ quan quản lý chuyên ngành đất đai, </w:t>
            </w:r>
            <w:r w:rsidRPr="00331378">
              <w:rPr>
                <w:rFonts w:cs="Times New Roman"/>
                <w:lang w:val="vi-VN"/>
              </w:rPr>
              <w:t>nông nghiệp, đê điều, thủy lợi, phòng chống thiên tai</w:t>
            </w:r>
            <w:r w:rsidRPr="00331378">
              <w:rPr>
                <w:rFonts w:cs="Times New Roman"/>
              </w:rPr>
              <w:t xml:space="preserve"> thuộc Sở Nông nghiệp và Môi trường.</w:t>
            </w:r>
          </w:p>
          <w:p w14:paraId="162E9E80" w14:textId="23A3B269" w:rsidR="00E95106" w:rsidRPr="00331378" w:rsidRDefault="00E95106" w:rsidP="00833895">
            <w:pPr>
              <w:pStyle w:val="Bodytext20"/>
              <w:shd w:val="clear" w:color="auto" w:fill="auto"/>
              <w:spacing w:before="60" w:after="0" w:line="240" w:lineRule="auto"/>
              <w:ind w:firstLine="567"/>
              <w:rPr>
                <w:rFonts w:eastAsia="Times New Roman" w:cs="Times New Roman"/>
                <w:iCs/>
              </w:rPr>
            </w:pPr>
            <w:r>
              <w:rPr>
                <w:rFonts w:eastAsia="Times New Roman" w:cs="Times New Roman"/>
                <w:iCs/>
              </w:rPr>
              <w:t>- Tại khoản Điều 10 đã quy định cụ thể trách nhiệm theo dõi, kiểm tra giám sát và trạch nhiệm của người sử dụng đất.</w:t>
            </w:r>
          </w:p>
          <w:p w14:paraId="2C91D00C" w14:textId="77777777" w:rsidR="00833895" w:rsidRPr="00331378" w:rsidRDefault="00833895" w:rsidP="00833895">
            <w:pPr>
              <w:pStyle w:val="Bodytext20"/>
              <w:shd w:val="clear" w:color="auto" w:fill="auto"/>
              <w:spacing w:before="60" w:after="0" w:line="240" w:lineRule="auto"/>
              <w:ind w:firstLine="567"/>
              <w:rPr>
                <w:rFonts w:eastAsia="Times New Roman" w:cs="Times New Roman"/>
                <w:iCs/>
                <w:lang w:val="pt-BR"/>
              </w:rPr>
            </w:pPr>
          </w:p>
          <w:p w14:paraId="70E71899" w14:textId="77777777" w:rsidR="00833895" w:rsidRPr="00331378" w:rsidRDefault="00833895" w:rsidP="00833895">
            <w:pPr>
              <w:pStyle w:val="Bodytext20"/>
              <w:shd w:val="clear" w:color="auto" w:fill="auto"/>
              <w:spacing w:before="60" w:after="0" w:line="240" w:lineRule="auto"/>
              <w:ind w:firstLine="567"/>
              <w:rPr>
                <w:rFonts w:eastAsia="Times New Roman" w:cs="Times New Roman"/>
                <w:iCs/>
                <w:lang w:val="pt-BR"/>
              </w:rPr>
            </w:pPr>
          </w:p>
          <w:p w14:paraId="6CA7A748" w14:textId="77777777" w:rsidR="00833895" w:rsidRPr="00331378" w:rsidRDefault="00833895" w:rsidP="00833895">
            <w:pPr>
              <w:pStyle w:val="Bodytext20"/>
              <w:shd w:val="clear" w:color="auto" w:fill="auto"/>
              <w:spacing w:before="60" w:after="0" w:line="240" w:lineRule="auto"/>
              <w:ind w:firstLine="567"/>
              <w:rPr>
                <w:rFonts w:eastAsia="Times New Roman" w:cs="Times New Roman"/>
                <w:iCs/>
                <w:lang w:val="pt-BR"/>
              </w:rPr>
            </w:pPr>
          </w:p>
          <w:p w14:paraId="79B92C04" w14:textId="55434179" w:rsidR="00833895" w:rsidRPr="00331378" w:rsidRDefault="00833895" w:rsidP="00833895">
            <w:pPr>
              <w:spacing w:before="60" w:after="0" w:line="240" w:lineRule="auto"/>
              <w:ind w:firstLine="567"/>
              <w:jc w:val="both"/>
              <w:rPr>
                <w:rFonts w:eastAsia="Times New Roman" w:cs="Times New Roman"/>
                <w:sz w:val="26"/>
                <w:szCs w:val="26"/>
              </w:rPr>
            </w:pPr>
          </w:p>
        </w:tc>
      </w:tr>
      <w:tr w:rsidR="00833895" w:rsidRPr="00504F7E" w14:paraId="1AF48F9D"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0EEE6851" w14:textId="76C95F2D" w:rsidR="00833895" w:rsidRPr="00273BCC" w:rsidRDefault="00833895" w:rsidP="00833895">
            <w:pPr>
              <w:spacing w:after="0" w:line="240" w:lineRule="auto"/>
              <w:jc w:val="center"/>
              <w:rPr>
                <w:rFonts w:cs="Times New Roman"/>
                <w:sz w:val="26"/>
                <w:szCs w:val="26"/>
              </w:rPr>
            </w:pPr>
            <w:r w:rsidRPr="00833895">
              <w:rPr>
                <w:rFonts w:eastAsia="Times New Roman" w:cs="Times New Roman"/>
                <w:bCs/>
                <w:sz w:val="24"/>
                <w:szCs w:val="24"/>
              </w:rPr>
              <w:lastRenderedPageBreak/>
              <w:t>2</w:t>
            </w:r>
          </w:p>
        </w:tc>
        <w:tc>
          <w:tcPr>
            <w:tcW w:w="870" w:type="pct"/>
            <w:tcBorders>
              <w:top w:val="single" w:sz="4" w:space="0" w:color="auto"/>
              <w:left w:val="single" w:sz="4" w:space="0" w:color="auto"/>
              <w:bottom w:val="single" w:sz="4" w:space="0" w:color="auto"/>
              <w:right w:val="single" w:sz="4" w:space="0" w:color="auto"/>
            </w:tcBorders>
          </w:tcPr>
          <w:p w14:paraId="26554273" w14:textId="77777777" w:rsidR="00833895" w:rsidRPr="00331378" w:rsidRDefault="00833895" w:rsidP="00B67BBE">
            <w:pPr>
              <w:spacing w:before="60" w:after="0" w:line="240" w:lineRule="auto"/>
              <w:jc w:val="center"/>
              <w:rPr>
                <w:rFonts w:cs="Times New Roman"/>
                <w:color w:val="000000"/>
                <w:sz w:val="26"/>
                <w:szCs w:val="26"/>
              </w:rPr>
            </w:pPr>
            <w:r w:rsidRPr="00331378">
              <w:rPr>
                <w:rFonts w:cs="Times New Roman"/>
                <w:color w:val="000000"/>
                <w:sz w:val="26"/>
                <w:szCs w:val="26"/>
              </w:rPr>
              <w:t>Sở Tư pháp</w:t>
            </w:r>
          </w:p>
          <w:p w14:paraId="786F2463" w14:textId="2FE30E6B" w:rsidR="00833895" w:rsidRPr="00331378" w:rsidRDefault="00833895" w:rsidP="00B67BBE">
            <w:pPr>
              <w:spacing w:before="60" w:after="0" w:line="240" w:lineRule="auto"/>
              <w:jc w:val="center"/>
              <w:rPr>
                <w:rFonts w:cs="Times New Roman"/>
                <w:sz w:val="26"/>
                <w:szCs w:val="26"/>
              </w:rPr>
            </w:pPr>
            <w:r w:rsidRPr="00331378">
              <w:rPr>
                <w:rFonts w:cs="Times New Roman"/>
                <w:color w:val="000000"/>
                <w:sz w:val="26"/>
                <w:szCs w:val="26"/>
              </w:rPr>
              <w:t>(văn bản số 2715/STP-VBPQ ngày 19/5/2026)</w:t>
            </w:r>
          </w:p>
        </w:tc>
        <w:tc>
          <w:tcPr>
            <w:tcW w:w="1702" w:type="pct"/>
            <w:tcBorders>
              <w:top w:val="single" w:sz="4" w:space="0" w:color="auto"/>
              <w:left w:val="single" w:sz="4" w:space="0" w:color="auto"/>
              <w:bottom w:val="single" w:sz="4" w:space="0" w:color="auto"/>
              <w:right w:val="single" w:sz="4" w:space="0" w:color="auto"/>
            </w:tcBorders>
            <w:vAlign w:val="center"/>
          </w:tcPr>
          <w:p w14:paraId="34ACF424" w14:textId="77777777" w:rsidR="00833895" w:rsidRPr="00331378" w:rsidRDefault="00833895" w:rsidP="00833895">
            <w:pPr>
              <w:spacing w:before="60" w:after="0" w:line="240" w:lineRule="auto"/>
              <w:ind w:left="-71" w:right="-27" w:firstLine="567"/>
              <w:jc w:val="both"/>
              <w:rPr>
                <w:rFonts w:cs="Times New Roman"/>
                <w:sz w:val="26"/>
                <w:szCs w:val="26"/>
              </w:rPr>
            </w:pPr>
            <w:r w:rsidRPr="00331378">
              <w:rPr>
                <w:rFonts w:cs="Times New Roman"/>
                <w:sz w:val="26"/>
                <w:szCs w:val="26"/>
              </w:rPr>
              <w:t>1. Cần đánh giá tác động thủ tục hành chính theo mẫu và lấy ý kiến của cơ quan kiểm soát thủ tục hành chính là Trung tâm dịch vụ hành chính công. </w:t>
            </w:r>
          </w:p>
          <w:p w14:paraId="6A1ED7AD" w14:textId="216C4EE2" w:rsidR="00833895" w:rsidRPr="00331378" w:rsidRDefault="00833895" w:rsidP="00833895">
            <w:pPr>
              <w:spacing w:before="60" w:after="0" w:line="240" w:lineRule="auto"/>
              <w:ind w:left="-71" w:right="-27" w:firstLine="567"/>
              <w:jc w:val="both"/>
              <w:rPr>
                <w:rFonts w:cs="Times New Roman"/>
                <w:sz w:val="26"/>
                <w:szCs w:val="26"/>
              </w:rPr>
            </w:pPr>
            <w:r w:rsidRPr="00331378">
              <w:rPr>
                <w:rFonts w:cs="Times New Roman"/>
                <w:sz w:val="26"/>
                <w:szCs w:val="26"/>
              </w:rPr>
              <w:t>2. Tại dự thảo chỉ đặt ra việc cấp phép đối với các công trình xây dựng tại Điều 5, còn không đặt ra việc cấp phép đối với các công trình xây dựng tại Điều 6, mặc dù các công trình tại Điều 6 là công trình bán kiên cố nhưng cũng cần phải xây dựng, lắp đặt. Cơ quan soạn thảo giải trình làm rõ nội dung này. </w:t>
            </w:r>
          </w:p>
          <w:p w14:paraId="3C44F671" w14:textId="3270326F" w:rsidR="00833895" w:rsidRPr="00331378" w:rsidRDefault="00833895" w:rsidP="00833895">
            <w:pPr>
              <w:spacing w:before="60" w:after="0" w:line="240" w:lineRule="auto"/>
              <w:ind w:left="-71" w:right="-27" w:firstLine="567"/>
              <w:jc w:val="both"/>
              <w:rPr>
                <w:rFonts w:cs="Times New Roman"/>
                <w:sz w:val="26"/>
                <w:szCs w:val="26"/>
              </w:rPr>
            </w:pPr>
            <w:r w:rsidRPr="00331378">
              <w:rPr>
                <w:rFonts w:cs="Times New Roman"/>
                <w:sz w:val="26"/>
                <w:szCs w:val="26"/>
              </w:rPr>
              <w:t xml:space="preserve">3. Đề nghị cơ quan soạn thảo giải trình làm rõ quy định “Nhà nước cho thuê đất không qua </w:t>
            </w:r>
            <w:r w:rsidRPr="00331378">
              <w:rPr>
                <w:rFonts w:cs="Times New Roman"/>
                <w:sz w:val="26"/>
                <w:szCs w:val="26"/>
              </w:rPr>
              <w:lastRenderedPageBreak/>
              <w:t xml:space="preserve">đấu giá”. Theo quy định tại Điều 124 Luật Đất đai số 31/2024/QH15 và khoản 4 Điều 4 Nghị quyết số 254/2025/QH15 đã có quy định về các trường hợp giao đất, cho thuê đất không đấu giá. </w:t>
            </w:r>
          </w:p>
          <w:p w14:paraId="3CAF2AC9" w14:textId="77777777" w:rsidR="00833895" w:rsidRPr="00331378" w:rsidRDefault="00833895" w:rsidP="00833895">
            <w:pPr>
              <w:spacing w:before="60" w:after="0" w:line="240" w:lineRule="auto"/>
              <w:ind w:left="-71" w:right="-27" w:firstLine="567"/>
              <w:jc w:val="both"/>
              <w:rPr>
                <w:rFonts w:cs="Times New Roman"/>
                <w:sz w:val="26"/>
                <w:szCs w:val="26"/>
              </w:rPr>
            </w:pPr>
            <w:r w:rsidRPr="00331378">
              <w:rPr>
                <w:rFonts w:cs="Times New Roman"/>
                <w:sz w:val="26"/>
                <w:szCs w:val="26"/>
              </w:rPr>
              <w:t>4. Cơ quan chủ trì soạn thảo có trách nhiệm tổ chức hội nghị, hội thảo  hoặc gửi văn bản để tham vấn ý kiến của Ủy ban Mặt trận Tổ quốc Việt Nam thành phố Hà Nội, Sở Tư pháp, Sở Nội vụ, Sở Tài chính, Sở Khoa học và Công  nghệ, đối tượng hoặc tổ chức đại diện cho đối tượng chịu sự tác động trực tiếp của dự thảo văn bản quy phạm pháp luật, chuyên gia, nhà khoa học và tổ chức,  cá nhân có liên quan. </w:t>
            </w:r>
          </w:p>
          <w:p w14:paraId="270943C7" w14:textId="77777777" w:rsidR="00833895" w:rsidRPr="00331378" w:rsidRDefault="00833895" w:rsidP="00833895">
            <w:pPr>
              <w:spacing w:before="60" w:after="0" w:line="240" w:lineRule="auto"/>
              <w:ind w:left="-71" w:right="-27" w:firstLine="567"/>
              <w:rPr>
                <w:rFonts w:cs="Times New Roman"/>
                <w:sz w:val="26"/>
                <w:szCs w:val="26"/>
              </w:rPr>
            </w:pPr>
            <w:r w:rsidRPr="00331378">
              <w:rPr>
                <w:rFonts w:cs="Times New Roman"/>
                <w:sz w:val="26"/>
                <w:szCs w:val="26"/>
              </w:rPr>
              <w:t>5. Về thể thức, kỹ thuật trình bày; Trình tự, thủ tục soạn thảo, ban hành văn bản </w:t>
            </w:r>
          </w:p>
          <w:p w14:paraId="308FD6D5" w14:textId="2979EC35" w:rsidR="00833895" w:rsidRPr="00331378" w:rsidRDefault="00833895" w:rsidP="00833895">
            <w:pPr>
              <w:tabs>
                <w:tab w:val="num" w:pos="0"/>
                <w:tab w:val="left" w:pos="1080"/>
              </w:tabs>
              <w:spacing w:before="60" w:after="0" w:line="240" w:lineRule="auto"/>
              <w:ind w:firstLine="567"/>
              <w:jc w:val="both"/>
              <w:rPr>
                <w:rFonts w:eastAsia="Times New Roman" w:cs="Times New Roman"/>
                <w:spacing w:val="-2"/>
                <w:sz w:val="26"/>
                <w:szCs w:val="26"/>
              </w:rPr>
            </w:pPr>
            <w:r w:rsidRPr="00331378">
              <w:rPr>
                <w:rFonts w:cs="Times New Roman"/>
                <w:sz w:val="26"/>
                <w:szCs w:val="26"/>
              </w:rPr>
              <w:t>6. Một số vấn đề khác:  đề nghị Sở Nông nghiệp  và Môi trường cần rà soát các quy định ở Điều 23 và các điều khoản liên quan để xây dựng nhiều nội dung quy định trong 01 nghị quyết (có thể ghép chung trong 01 nghị quyết về quản lý, sử dụng đất hoặc nghị quyết về sử dụng đất ở bãi sông, bãi nổi (điểm d, đ khoản 2 Điều 24).</w:t>
            </w:r>
          </w:p>
        </w:tc>
        <w:tc>
          <w:tcPr>
            <w:tcW w:w="1763" w:type="pct"/>
            <w:tcBorders>
              <w:top w:val="single" w:sz="4" w:space="0" w:color="auto"/>
              <w:left w:val="single" w:sz="4" w:space="0" w:color="auto"/>
              <w:bottom w:val="single" w:sz="4" w:space="0" w:color="auto"/>
              <w:right w:val="single" w:sz="4" w:space="0" w:color="auto"/>
            </w:tcBorders>
          </w:tcPr>
          <w:p w14:paraId="45676899" w14:textId="77777777" w:rsidR="00833895" w:rsidRPr="00331378" w:rsidRDefault="00833895" w:rsidP="00833895">
            <w:pPr>
              <w:spacing w:before="60" w:after="0" w:line="240" w:lineRule="auto"/>
              <w:ind w:firstLine="567"/>
              <w:jc w:val="both"/>
              <w:rPr>
                <w:rFonts w:eastAsia="Times New Roman" w:cs="Times New Roman"/>
                <w:sz w:val="26"/>
                <w:szCs w:val="26"/>
              </w:rPr>
            </w:pPr>
            <w:r w:rsidRPr="00331378">
              <w:rPr>
                <w:rFonts w:eastAsia="Times New Roman" w:cs="Times New Roman"/>
                <w:sz w:val="26"/>
                <w:szCs w:val="26"/>
              </w:rPr>
              <w:lastRenderedPageBreak/>
              <w:t>1. Tiếp thu, cơ quan soạn thảo đã đánh giá thủ tục hành chính và lấy ý kiến của Trung tâm dịch vụ hành chính công.</w:t>
            </w:r>
          </w:p>
          <w:p w14:paraId="2B248A07" w14:textId="11FB643B" w:rsidR="00833895" w:rsidRPr="00331378" w:rsidRDefault="00833895" w:rsidP="00833895">
            <w:pPr>
              <w:spacing w:before="60" w:after="0" w:line="240" w:lineRule="auto"/>
              <w:ind w:firstLine="567"/>
              <w:jc w:val="both"/>
              <w:rPr>
                <w:rFonts w:eastAsia="Times New Roman" w:cs="Times New Roman"/>
                <w:sz w:val="26"/>
                <w:szCs w:val="26"/>
              </w:rPr>
            </w:pPr>
            <w:r w:rsidRPr="00331378">
              <w:rPr>
                <w:rFonts w:eastAsia="Times New Roman" w:cs="Times New Roman"/>
                <w:sz w:val="26"/>
                <w:szCs w:val="26"/>
              </w:rPr>
              <w:t>2. Tiếp thu, thực hiện cắt giảm thủ tục hành chính và đảm bảo thống nhất, cơ quan soạn thảo đã chỉnh sửa bỏ “</w:t>
            </w:r>
            <w:r w:rsidR="00E95106">
              <w:rPr>
                <w:rFonts w:eastAsia="Times New Roman" w:cs="Times New Roman"/>
                <w:sz w:val="26"/>
                <w:szCs w:val="26"/>
              </w:rPr>
              <w:t>cho</w:t>
            </w:r>
            <w:r w:rsidRPr="00331378">
              <w:rPr>
                <w:rFonts w:eastAsia="Times New Roman" w:cs="Times New Roman"/>
                <w:sz w:val="26"/>
                <w:szCs w:val="26"/>
              </w:rPr>
              <w:t xml:space="preserve"> phép”</w:t>
            </w:r>
            <w:r w:rsidR="00E95106">
              <w:rPr>
                <w:rFonts w:eastAsia="Times New Roman" w:cs="Times New Roman"/>
                <w:sz w:val="26"/>
                <w:szCs w:val="26"/>
              </w:rPr>
              <w:t>; chỉ sử dụng cụm từ “chấp thuận”.</w:t>
            </w:r>
          </w:p>
          <w:p w14:paraId="33CFFD38" w14:textId="77777777" w:rsidR="00833895" w:rsidRPr="00331378" w:rsidRDefault="00833895" w:rsidP="00833895">
            <w:pPr>
              <w:spacing w:before="60" w:after="0" w:line="240" w:lineRule="auto"/>
              <w:ind w:firstLine="567"/>
              <w:jc w:val="both"/>
              <w:rPr>
                <w:rFonts w:eastAsia="Times New Roman" w:cs="Times New Roman"/>
                <w:sz w:val="26"/>
                <w:szCs w:val="26"/>
              </w:rPr>
            </w:pPr>
            <w:r w:rsidRPr="00331378">
              <w:rPr>
                <w:rFonts w:eastAsia="Times New Roman" w:cs="Times New Roman"/>
                <w:sz w:val="26"/>
                <w:szCs w:val="26"/>
              </w:rPr>
              <w:t>3. Tiếp thu, cơ quan soạn thảo đã điều chỉnh, hoàn thiện dự thảo.</w:t>
            </w:r>
          </w:p>
          <w:p w14:paraId="4D321C8B" w14:textId="28E74DEB" w:rsidR="00833895" w:rsidRPr="00331378" w:rsidRDefault="00833895" w:rsidP="00833895">
            <w:pPr>
              <w:spacing w:before="60" w:after="0" w:line="240" w:lineRule="auto"/>
              <w:ind w:firstLine="567"/>
              <w:jc w:val="both"/>
              <w:rPr>
                <w:rFonts w:eastAsia="Times New Roman" w:cs="Times New Roman"/>
                <w:sz w:val="26"/>
                <w:szCs w:val="26"/>
              </w:rPr>
            </w:pPr>
            <w:r w:rsidRPr="00331378">
              <w:rPr>
                <w:rFonts w:eastAsia="Times New Roman" w:cs="Times New Roman"/>
                <w:sz w:val="26"/>
                <w:szCs w:val="26"/>
              </w:rPr>
              <w:t>4. Cơ quan soạn thảo đã tổ chức lấy ý kiến tham vấn của các cơ quan trên</w:t>
            </w:r>
            <w:r w:rsidR="00E95106">
              <w:rPr>
                <w:rFonts w:eastAsia="Times New Roman" w:cs="Times New Roman"/>
                <w:sz w:val="26"/>
                <w:szCs w:val="26"/>
              </w:rPr>
              <w:t>; đến nay, đã nhận được ý kiến của các đơn vị nêu trên</w:t>
            </w:r>
          </w:p>
          <w:p w14:paraId="167DDA1D" w14:textId="77777777" w:rsidR="00833895" w:rsidRPr="00331378" w:rsidRDefault="00833895" w:rsidP="00833895">
            <w:pPr>
              <w:spacing w:before="60" w:after="0" w:line="240" w:lineRule="auto"/>
              <w:ind w:firstLine="567"/>
              <w:jc w:val="both"/>
              <w:rPr>
                <w:rFonts w:eastAsia="Times New Roman" w:cs="Times New Roman"/>
                <w:sz w:val="26"/>
                <w:szCs w:val="26"/>
              </w:rPr>
            </w:pPr>
            <w:r w:rsidRPr="00331378">
              <w:rPr>
                <w:rFonts w:eastAsia="Times New Roman" w:cs="Times New Roman"/>
                <w:sz w:val="26"/>
                <w:szCs w:val="26"/>
              </w:rPr>
              <w:lastRenderedPageBreak/>
              <w:t>5. Tiếp thu, cơ quan soạn thảo sẽ hoàn thiện hồ sơ, thủ tục theo đúng quy định.</w:t>
            </w:r>
          </w:p>
          <w:p w14:paraId="595131E9" w14:textId="2F24777E" w:rsidR="00833895" w:rsidRPr="00331378" w:rsidRDefault="00833895" w:rsidP="00833895">
            <w:pPr>
              <w:spacing w:before="60" w:after="0" w:line="240" w:lineRule="auto"/>
              <w:ind w:firstLine="567"/>
              <w:jc w:val="both"/>
              <w:rPr>
                <w:rFonts w:eastAsia="Times New Roman" w:cs="Times New Roman"/>
                <w:sz w:val="26"/>
                <w:szCs w:val="26"/>
              </w:rPr>
            </w:pPr>
            <w:r w:rsidRPr="00331378">
              <w:rPr>
                <w:rFonts w:eastAsia="Times New Roman" w:cs="Times New Roman"/>
                <w:sz w:val="26"/>
                <w:szCs w:val="26"/>
              </w:rPr>
              <w:t>6. Về quy định sử dụng đất tại bãi sông, bãi nổi tại điểm d và điểm đ Điều 24 Luật Thủ đô có tính chất khác nhau</w:t>
            </w:r>
            <w:r w:rsidR="00E95106">
              <w:rPr>
                <w:rFonts w:eastAsia="Times New Roman" w:cs="Times New Roman"/>
                <w:sz w:val="26"/>
                <w:szCs w:val="26"/>
              </w:rPr>
              <w:t>;</w:t>
            </w:r>
            <w:r w:rsidRPr="00331378">
              <w:rPr>
                <w:rFonts w:eastAsia="Times New Roman" w:cs="Times New Roman"/>
                <w:sz w:val="26"/>
                <w:szCs w:val="26"/>
              </w:rPr>
              <w:t xml:space="preserve"> </w:t>
            </w:r>
            <w:r w:rsidR="00E95106">
              <w:rPr>
                <w:rFonts w:eastAsia="Times New Roman" w:cs="Times New Roman"/>
                <w:sz w:val="26"/>
                <w:szCs w:val="26"/>
              </w:rPr>
              <w:t>V</w:t>
            </w:r>
            <w:r w:rsidRPr="00331378">
              <w:rPr>
                <w:rFonts w:eastAsia="Times New Roman" w:cs="Times New Roman"/>
                <w:sz w:val="26"/>
                <w:szCs w:val="26"/>
              </w:rPr>
              <w:t>ì vậy</w:t>
            </w:r>
            <w:r w:rsidR="00E95106">
              <w:rPr>
                <w:rFonts w:eastAsia="Times New Roman" w:cs="Times New Roman"/>
                <w:sz w:val="26"/>
                <w:szCs w:val="26"/>
              </w:rPr>
              <w:t>,</w:t>
            </w:r>
            <w:r w:rsidRPr="00331378">
              <w:rPr>
                <w:rFonts w:eastAsia="Times New Roman" w:cs="Times New Roman"/>
                <w:sz w:val="26"/>
                <w:szCs w:val="26"/>
              </w:rPr>
              <w:t xml:space="preserve"> cơ quan soạn thảo đề nghị xây dựng 02 Nghị quyết riêng.</w:t>
            </w:r>
          </w:p>
        </w:tc>
      </w:tr>
      <w:tr w:rsidR="00833895" w:rsidRPr="00504F7E" w14:paraId="0A14568B"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333636F4" w14:textId="322D3ABA" w:rsidR="00833895" w:rsidRPr="00273BCC" w:rsidRDefault="00833895" w:rsidP="00833895">
            <w:pPr>
              <w:spacing w:after="0" w:line="240" w:lineRule="auto"/>
              <w:jc w:val="center"/>
              <w:rPr>
                <w:rFonts w:cs="Times New Roman"/>
                <w:sz w:val="26"/>
                <w:szCs w:val="26"/>
              </w:rPr>
            </w:pPr>
            <w:r>
              <w:rPr>
                <w:rFonts w:cs="Times New Roman"/>
                <w:sz w:val="26"/>
                <w:szCs w:val="26"/>
              </w:rPr>
              <w:lastRenderedPageBreak/>
              <w:t>3</w:t>
            </w:r>
          </w:p>
        </w:tc>
        <w:tc>
          <w:tcPr>
            <w:tcW w:w="870" w:type="pct"/>
            <w:tcBorders>
              <w:top w:val="single" w:sz="4" w:space="0" w:color="auto"/>
              <w:left w:val="single" w:sz="4" w:space="0" w:color="auto"/>
              <w:bottom w:val="single" w:sz="4" w:space="0" w:color="auto"/>
              <w:right w:val="single" w:sz="4" w:space="0" w:color="auto"/>
            </w:tcBorders>
          </w:tcPr>
          <w:p w14:paraId="644F3991" w14:textId="148A0B8C" w:rsidR="00833895" w:rsidRPr="00331378" w:rsidRDefault="00833895" w:rsidP="00EC1152">
            <w:pPr>
              <w:spacing w:before="60" w:after="0" w:line="240" w:lineRule="auto"/>
              <w:jc w:val="center"/>
              <w:rPr>
                <w:rFonts w:cs="Times New Roman"/>
                <w:sz w:val="26"/>
                <w:szCs w:val="26"/>
              </w:rPr>
            </w:pPr>
            <w:r w:rsidRPr="00331378">
              <w:rPr>
                <w:rFonts w:cs="Times New Roman"/>
                <w:color w:val="000000"/>
                <w:sz w:val="26"/>
                <w:szCs w:val="26"/>
              </w:rPr>
              <w:t>Sở Công Thương (văn bản số 4197/SCT-VP ngày 19/5/2026)</w:t>
            </w:r>
          </w:p>
        </w:tc>
        <w:tc>
          <w:tcPr>
            <w:tcW w:w="1702" w:type="pct"/>
            <w:tcBorders>
              <w:top w:val="single" w:sz="4" w:space="0" w:color="auto"/>
              <w:left w:val="single" w:sz="4" w:space="0" w:color="auto"/>
              <w:bottom w:val="single" w:sz="4" w:space="0" w:color="auto"/>
              <w:right w:val="single" w:sz="4" w:space="0" w:color="auto"/>
            </w:tcBorders>
          </w:tcPr>
          <w:p w14:paraId="4E605D5F" w14:textId="11CF628C" w:rsidR="00833895" w:rsidRPr="00331378" w:rsidRDefault="00833895" w:rsidP="009B7494">
            <w:pPr>
              <w:spacing w:before="60" w:after="0" w:line="240" w:lineRule="auto"/>
              <w:ind w:left="3" w:right="-49"/>
              <w:jc w:val="both"/>
              <w:rPr>
                <w:rStyle w:val="fontstyle01"/>
                <w:rFonts w:ascii="Times New Roman" w:hAnsi="Times New Roman" w:cs="Times New Roman"/>
                <w:sz w:val="26"/>
                <w:szCs w:val="26"/>
              </w:rPr>
            </w:pPr>
            <w:r w:rsidRPr="00331378">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61EADC5A" w14:textId="77777777" w:rsidR="00833895" w:rsidRPr="00331378" w:rsidRDefault="00833895" w:rsidP="00833895">
            <w:pPr>
              <w:spacing w:before="60" w:after="0" w:line="240" w:lineRule="auto"/>
              <w:ind w:firstLine="567"/>
              <w:jc w:val="both"/>
              <w:rPr>
                <w:rStyle w:val="fontstyle01"/>
                <w:rFonts w:ascii="Times New Roman" w:hAnsi="Times New Roman" w:cs="Times New Roman"/>
                <w:sz w:val="26"/>
                <w:szCs w:val="26"/>
              </w:rPr>
            </w:pPr>
          </w:p>
        </w:tc>
      </w:tr>
      <w:tr w:rsidR="00833895" w:rsidRPr="00504F7E" w14:paraId="6CFB441C"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4948D0E9" w14:textId="5C0449AF" w:rsidR="00833895" w:rsidRPr="00833895" w:rsidRDefault="00833895" w:rsidP="00833895">
            <w:pPr>
              <w:spacing w:after="0" w:line="240" w:lineRule="auto"/>
              <w:jc w:val="center"/>
              <w:rPr>
                <w:rFonts w:cs="Times New Roman"/>
                <w:sz w:val="26"/>
                <w:szCs w:val="26"/>
              </w:rPr>
            </w:pPr>
            <w:r>
              <w:rPr>
                <w:rFonts w:cs="Times New Roman"/>
                <w:sz w:val="26"/>
                <w:szCs w:val="26"/>
              </w:rPr>
              <w:lastRenderedPageBreak/>
              <w:t>4</w:t>
            </w:r>
          </w:p>
        </w:tc>
        <w:tc>
          <w:tcPr>
            <w:tcW w:w="870" w:type="pct"/>
            <w:tcBorders>
              <w:top w:val="single" w:sz="4" w:space="0" w:color="auto"/>
              <w:left w:val="single" w:sz="4" w:space="0" w:color="auto"/>
              <w:bottom w:val="single" w:sz="4" w:space="0" w:color="auto"/>
              <w:right w:val="single" w:sz="4" w:space="0" w:color="auto"/>
            </w:tcBorders>
          </w:tcPr>
          <w:p w14:paraId="59045F11" w14:textId="13BEA9F0" w:rsidR="00833895" w:rsidRPr="00331378" w:rsidRDefault="00833895" w:rsidP="00EC1152">
            <w:pPr>
              <w:spacing w:before="60" w:after="0" w:line="240" w:lineRule="auto"/>
              <w:jc w:val="center"/>
              <w:rPr>
                <w:rFonts w:cs="Times New Roman"/>
                <w:spacing w:val="-6"/>
                <w:sz w:val="26"/>
                <w:szCs w:val="26"/>
              </w:rPr>
            </w:pPr>
            <w:r w:rsidRPr="00331378">
              <w:rPr>
                <w:rFonts w:cs="Times New Roman"/>
                <w:color w:val="000000"/>
                <w:sz w:val="26"/>
                <w:szCs w:val="26"/>
              </w:rPr>
              <w:t>Sở Dân tộc và Tôn giáo (văn bản số 592/SDTTG-VP ngày 15/5/2026)</w:t>
            </w:r>
          </w:p>
        </w:tc>
        <w:tc>
          <w:tcPr>
            <w:tcW w:w="1702" w:type="pct"/>
            <w:tcBorders>
              <w:top w:val="single" w:sz="4" w:space="0" w:color="auto"/>
              <w:left w:val="single" w:sz="4" w:space="0" w:color="auto"/>
              <w:bottom w:val="single" w:sz="4" w:space="0" w:color="auto"/>
              <w:right w:val="single" w:sz="4" w:space="0" w:color="auto"/>
            </w:tcBorders>
          </w:tcPr>
          <w:p w14:paraId="17BFF1DC" w14:textId="053B61F1" w:rsidR="00833895" w:rsidRPr="00331378" w:rsidRDefault="00833895" w:rsidP="00833895">
            <w:pPr>
              <w:spacing w:before="60" w:after="0" w:line="240" w:lineRule="auto"/>
              <w:ind w:firstLine="567"/>
              <w:jc w:val="both"/>
              <w:rPr>
                <w:rFonts w:cs="Times New Roman"/>
                <w:color w:val="000000"/>
                <w:sz w:val="26"/>
                <w:szCs w:val="26"/>
              </w:rPr>
            </w:pPr>
            <w:r w:rsidRPr="00331378">
              <w:rPr>
                <w:rFonts w:cs="Times New Roman"/>
                <w:color w:val="000000"/>
                <w:sz w:val="26"/>
                <w:szCs w:val="26"/>
              </w:rPr>
              <w:t>Dự thảo quy định rõ trình tự, thủ tục giúp các tổ chức, cá nhân tiếp cận quỹ đất minh bạch, vừa đảm bảo an toàn thoát lũ, vừa tạo điều kiện phát triển nông nghiệp gắn với giáo dục trải nghiệm cho cộng đồng. Đây là hành lang pháp lý quan trọng để khơi thông tiềm năng đất bãi sông, bãi nổi, thúc đẩy mô hình nông nghiệp sinh thái hiện đại và bền vững cho Thủ đô. </w:t>
            </w:r>
          </w:p>
        </w:tc>
        <w:tc>
          <w:tcPr>
            <w:tcW w:w="1763" w:type="pct"/>
            <w:tcBorders>
              <w:top w:val="single" w:sz="4" w:space="0" w:color="auto"/>
              <w:left w:val="single" w:sz="4" w:space="0" w:color="auto"/>
              <w:bottom w:val="single" w:sz="4" w:space="0" w:color="auto"/>
              <w:right w:val="single" w:sz="4" w:space="0" w:color="auto"/>
            </w:tcBorders>
          </w:tcPr>
          <w:p w14:paraId="39AE40DD" w14:textId="77777777" w:rsidR="00833895" w:rsidRPr="00331378" w:rsidRDefault="00833895" w:rsidP="00833895">
            <w:pPr>
              <w:spacing w:before="60" w:after="0" w:line="240" w:lineRule="auto"/>
              <w:ind w:firstLine="567"/>
              <w:jc w:val="both"/>
              <w:rPr>
                <w:rFonts w:cs="Times New Roman"/>
                <w:color w:val="000000"/>
                <w:sz w:val="26"/>
                <w:szCs w:val="26"/>
              </w:rPr>
            </w:pPr>
          </w:p>
        </w:tc>
      </w:tr>
      <w:tr w:rsidR="00833895" w:rsidRPr="00504F7E" w14:paraId="021718EA"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7E70E09A" w14:textId="5D0578EE" w:rsidR="00833895" w:rsidRPr="00833895" w:rsidRDefault="00833895" w:rsidP="00833895">
            <w:pPr>
              <w:spacing w:after="0" w:line="240" w:lineRule="auto"/>
              <w:jc w:val="center"/>
              <w:rPr>
                <w:rFonts w:cs="Times New Roman"/>
                <w:sz w:val="26"/>
                <w:szCs w:val="26"/>
              </w:rPr>
            </w:pPr>
            <w:r w:rsidRPr="00833895">
              <w:rPr>
                <w:rFonts w:cs="Times New Roman"/>
                <w:sz w:val="26"/>
                <w:szCs w:val="26"/>
              </w:rPr>
              <w:t>5</w:t>
            </w:r>
          </w:p>
        </w:tc>
        <w:tc>
          <w:tcPr>
            <w:tcW w:w="870" w:type="pct"/>
            <w:tcBorders>
              <w:top w:val="single" w:sz="4" w:space="0" w:color="auto"/>
              <w:left w:val="single" w:sz="4" w:space="0" w:color="auto"/>
              <w:bottom w:val="single" w:sz="4" w:space="0" w:color="auto"/>
              <w:right w:val="single" w:sz="4" w:space="0" w:color="auto"/>
            </w:tcBorders>
          </w:tcPr>
          <w:p w14:paraId="42184F84" w14:textId="1AC1B162" w:rsidR="00833895" w:rsidRPr="00331378" w:rsidRDefault="00833895" w:rsidP="00EC1152">
            <w:pPr>
              <w:spacing w:before="60" w:after="0" w:line="240" w:lineRule="auto"/>
              <w:jc w:val="center"/>
              <w:rPr>
                <w:rFonts w:cs="Times New Roman"/>
                <w:sz w:val="26"/>
                <w:szCs w:val="26"/>
              </w:rPr>
            </w:pPr>
            <w:r w:rsidRPr="00331378">
              <w:rPr>
                <w:rFonts w:cs="Times New Roman"/>
                <w:color w:val="000000"/>
                <w:sz w:val="26"/>
                <w:szCs w:val="26"/>
              </w:rPr>
              <w:t>Sở Quy hoạch - Kiến trúc (văn bản số 3023/QHKT-HTKT ngày 12/5/2026)</w:t>
            </w:r>
          </w:p>
        </w:tc>
        <w:tc>
          <w:tcPr>
            <w:tcW w:w="1702" w:type="pct"/>
            <w:tcBorders>
              <w:top w:val="single" w:sz="4" w:space="0" w:color="auto"/>
              <w:left w:val="single" w:sz="4" w:space="0" w:color="auto"/>
              <w:bottom w:val="single" w:sz="4" w:space="0" w:color="auto"/>
              <w:right w:val="single" w:sz="4" w:space="0" w:color="auto"/>
            </w:tcBorders>
          </w:tcPr>
          <w:p w14:paraId="39AF45F5" w14:textId="5228FC6B" w:rsidR="00833895" w:rsidRPr="00331378" w:rsidRDefault="00833895" w:rsidP="00883459">
            <w:pPr>
              <w:spacing w:before="60" w:after="0" w:line="240" w:lineRule="auto"/>
              <w:jc w:val="both"/>
              <w:rPr>
                <w:rStyle w:val="fontstyle01"/>
                <w:rFonts w:ascii="Times New Roman" w:hAnsi="Times New Roman" w:cs="Times New Roman"/>
                <w:sz w:val="26"/>
                <w:szCs w:val="26"/>
              </w:rPr>
            </w:pPr>
            <w:r w:rsidRPr="00331378">
              <w:rPr>
                <w:rFonts w:cs="Times New Roman"/>
                <w:color w:val="000000"/>
                <w:sz w:val="26"/>
                <w:szCs w:val="26"/>
              </w:rPr>
              <w:t>Cơ bản thống nhất với nội dung của Dự thảo Nghị quyết.</w:t>
            </w:r>
          </w:p>
        </w:tc>
        <w:tc>
          <w:tcPr>
            <w:tcW w:w="1763" w:type="pct"/>
            <w:tcBorders>
              <w:top w:val="single" w:sz="4" w:space="0" w:color="auto"/>
              <w:left w:val="single" w:sz="4" w:space="0" w:color="auto"/>
              <w:bottom w:val="single" w:sz="4" w:space="0" w:color="auto"/>
              <w:right w:val="single" w:sz="4" w:space="0" w:color="auto"/>
            </w:tcBorders>
          </w:tcPr>
          <w:p w14:paraId="141B9B07" w14:textId="77777777" w:rsidR="00833895" w:rsidRPr="00331378" w:rsidRDefault="00833895" w:rsidP="00833895">
            <w:pPr>
              <w:spacing w:before="60" w:after="0" w:line="240" w:lineRule="auto"/>
              <w:ind w:firstLine="567"/>
              <w:jc w:val="both"/>
              <w:rPr>
                <w:rFonts w:cs="Times New Roman"/>
                <w:color w:val="000000"/>
                <w:sz w:val="26"/>
                <w:szCs w:val="26"/>
              </w:rPr>
            </w:pPr>
          </w:p>
        </w:tc>
      </w:tr>
      <w:tr w:rsidR="00833895" w:rsidRPr="00504F7E" w14:paraId="6F0CEABA"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4B23736B" w14:textId="67277B6C" w:rsidR="00833895" w:rsidRPr="00833895" w:rsidRDefault="00833895" w:rsidP="00833895">
            <w:pPr>
              <w:spacing w:after="0" w:line="240" w:lineRule="auto"/>
              <w:jc w:val="center"/>
              <w:rPr>
                <w:rFonts w:cs="Times New Roman"/>
                <w:sz w:val="26"/>
                <w:szCs w:val="26"/>
              </w:rPr>
            </w:pPr>
            <w:r w:rsidRPr="00833895">
              <w:rPr>
                <w:rFonts w:cs="Times New Roman"/>
                <w:sz w:val="26"/>
                <w:szCs w:val="26"/>
              </w:rPr>
              <w:t>6</w:t>
            </w:r>
          </w:p>
        </w:tc>
        <w:tc>
          <w:tcPr>
            <w:tcW w:w="870" w:type="pct"/>
            <w:tcBorders>
              <w:top w:val="single" w:sz="4" w:space="0" w:color="auto"/>
              <w:left w:val="single" w:sz="4" w:space="0" w:color="auto"/>
              <w:bottom w:val="single" w:sz="4" w:space="0" w:color="auto"/>
              <w:right w:val="single" w:sz="4" w:space="0" w:color="auto"/>
            </w:tcBorders>
          </w:tcPr>
          <w:p w14:paraId="34D4E078" w14:textId="70B6CF13" w:rsidR="00833895" w:rsidRPr="00331378" w:rsidRDefault="00833895" w:rsidP="00B67BBE">
            <w:pPr>
              <w:spacing w:before="60" w:after="0" w:line="240" w:lineRule="auto"/>
              <w:jc w:val="center"/>
              <w:rPr>
                <w:rFonts w:cs="Times New Roman"/>
                <w:sz w:val="26"/>
                <w:szCs w:val="26"/>
              </w:rPr>
            </w:pPr>
            <w:r w:rsidRPr="00331378">
              <w:rPr>
                <w:rFonts w:cs="Times New Roman"/>
                <w:color w:val="000000"/>
                <w:sz w:val="26"/>
                <w:szCs w:val="26"/>
              </w:rPr>
              <w:t>Sở Văn hóa và Thể thao (văn bản số 2715/SVHTT-TCPC ngày 11/5/2026)</w:t>
            </w:r>
          </w:p>
        </w:tc>
        <w:tc>
          <w:tcPr>
            <w:tcW w:w="1702" w:type="pct"/>
            <w:tcBorders>
              <w:top w:val="single" w:sz="4" w:space="0" w:color="auto"/>
              <w:left w:val="single" w:sz="4" w:space="0" w:color="auto"/>
              <w:bottom w:val="single" w:sz="4" w:space="0" w:color="auto"/>
              <w:right w:val="single" w:sz="4" w:space="0" w:color="auto"/>
            </w:tcBorders>
          </w:tcPr>
          <w:p w14:paraId="494E04B8" w14:textId="3032FADF" w:rsidR="00833895" w:rsidRPr="00331378" w:rsidRDefault="00833895" w:rsidP="00BD19E0">
            <w:pPr>
              <w:tabs>
                <w:tab w:val="num" w:pos="0"/>
                <w:tab w:val="left" w:pos="1080"/>
              </w:tabs>
              <w:spacing w:before="60" w:after="0" w:line="240" w:lineRule="auto"/>
              <w:jc w:val="both"/>
              <w:rPr>
                <w:rFonts w:eastAsia="Times New Roman" w:cs="Times New Roman"/>
                <w:spacing w:val="-4"/>
                <w:sz w:val="26"/>
                <w:szCs w:val="26"/>
              </w:rPr>
            </w:pPr>
            <w:r w:rsidRPr="00331378">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016DDEE7" w14:textId="11117F95" w:rsidR="00833895" w:rsidRPr="00331378" w:rsidRDefault="00833895" w:rsidP="00833895">
            <w:pPr>
              <w:pStyle w:val="Bodytext20"/>
              <w:shd w:val="clear" w:color="auto" w:fill="auto"/>
              <w:spacing w:before="60" w:after="0" w:line="240" w:lineRule="auto"/>
              <w:ind w:firstLine="567"/>
              <w:rPr>
                <w:rFonts w:eastAsia="Times New Roman" w:cs="Times New Roman"/>
              </w:rPr>
            </w:pPr>
          </w:p>
        </w:tc>
      </w:tr>
      <w:tr w:rsidR="00833895" w:rsidRPr="00504F7E" w14:paraId="3F79BB9F"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5D95E538" w14:textId="2ECF174D" w:rsidR="00833895" w:rsidRPr="00833895" w:rsidRDefault="00833895" w:rsidP="00833895">
            <w:pPr>
              <w:spacing w:after="0" w:line="240" w:lineRule="auto"/>
              <w:jc w:val="center"/>
              <w:rPr>
                <w:rFonts w:eastAsia="Times New Roman" w:cs="Times New Roman"/>
                <w:sz w:val="24"/>
                <w:szCs w:val="24"/>
              </w:rPr>
            </w:pPr>
            <w:r w:rsidRPr="00833895">
              <w:rPr>
                <w:rFonts w:cs="Times New Roman"/>
                <w:sz w:val="26"/>
                <w:szCs w:val="26"/>
              </w:rPr>
              <w:t>7</w:t>
            </w:r>
          </w:p>
        </w:tc>
        <w:tc>
          <w:tcPr>
            <w:tcW w:w="870" w:type="pct"/>
            <w:tcBorders>
              <w:top w:val="single" w:sz="4" w:space="0" w:color="auto"/>
              <w:left w:val="single" w:sz="4" w:space="0" w:color="auto"/>
              <w:bottom w:val="single" w:sz="4" w:space="0" w:color="auto"/>
              <w:right w:val="single" w:sz="4" w:space="0" w:color="auto"/>
            </w:tcBorders>
          </w:tcPr>
          <w:p w14:paraId="1B509243" w14:textId="59BDBA17" w:rsidR="00833895" w:rsidRPr="00331378" w:rsidRDefault="00833895" w:rsidP="00B67BBE">
            <w:pPr>
              <w:spacing w:before="60" w:after="0" w:line="240" w:lineRule="auto"/>
              <w:jc w:val="center"/>
              <w:rPr>
                <w:rFonts w:eastAsia="Times New Roman" w:cs="Times New Roman"/>
                <w:sz w:val="26"/>
                <w:szCs w:val="26"/>
              </w:rPr>
            </w:pPr>
            <w:r w:rsidRPr="00331378">
              <w:rPr>
                <w:rFonts w:cs="Times New Roman"/>
                <w:color w:val="000000"/>
                <w:sz w:val="26"/>
                <w:szCs w:val="26"/>
              </w:rPr>
              <w:t>Sở Khoa học và Công nghệ (văn bản số 3194/SKHCN-CSCL ngày 23/5/2026)</w:t>
            </w:r>
          </w:p>
        </w:tc>
        <w:tc>
          <w:tcPr>
            <w:tcW w:w="1702" w:type="pct"/>
            <w:tcBorders>
              <w:top w:val="single" w:sz="4" w:space="0" w:color="auto"/>
              <w:left w:val="single" w:sz="4" w:space="0" w:color="auto"/>
              <w:bottom w:val="single" w:sz="4" w:space="0" w:color="auto"/>
              <w:right w:val="single" w:sz="4" w:space="0" w:color="auto"/>
            </w:tcBorders>
          </w:tcPr>
          <w:p w14:paraId="364839BE" w14:textId="4CD65619" w:rsidR="00833895" w:rsidRPr="00331378" w:rsidRDefault="00833895" w:rsidP="00BD19E0">
            <w:pPr>
              <w:spacing w:before="60" w:after="0" w:line="240" w:lineRule="auto"/>
              <w:ind w:left="-75" w:right="-27"/>
              <w:jc w:val="both"/>
              <w:rPr>
                <w:rFonts w:cs="Times New Roman"/>
                <w:color w:val="000000"/>
                <w:sz w:val="26"/>
                <w:szCs w:val="26"/>
              </w:rPr>
            </w:pPr>
            <w:r w:rsidRPr="00331378">
              <w:rPr>
                <w:rFonts w:cs="Times New Roman"/>
                <w:color w:val="000000"/>
                <w:sz w:val="26"/>
                <w:szCs w:val="26"/>
              </w:rPr>
              <w:t>Cơ bản thống nhất với nội dung của Dự thảo Nghị quyết.</w:t>
            </w:r>
          </w:p>
        </w:tc>
        <w:tc>
          <w:tcPr>
            <w:tcW w:w="1763" w:type="pct"/>
            <w:tcBorders>
              <w:top w:val="single" w:sz="4" w:space="0" w:color="auto"/>
              <w:left w:val="single" w:sz="4" w:space="0" w:color="auto"/>
              <w:bottom w:val="single" w:sz="4" w:space="0" w:color="auto"/>
              <w:right w:val="single" w:sz="4" w:space="0" w:color="auto"/>
            </w:tcBorders>
          </w:tcPr>
          <w:p w14:paraId="3924450C" w14:textId="16AAFF09" w:rsidR="00833895" w:rsidRPr="00331378" w:rsidRDefault="00833895" w:rsidP="00833895">
            <w:pPr>
              <w:spacing w:before="60" w:after="0" w:line="240" w:lineRule="auto"/>
              <w:ind w:firstLine="567"/>
              <w:jc w:val="both"/>
              <w:rPr>
                <w:rFonts w:eastAsia="Times New Roman" w:cs="Times New Roman"/>
                <w:sz w:val="26"/>
                <w:szCs w:val="26"/>
              </w:rPr>
            </w:pPr>
          </w:p>
        </w:tc>
      </w:tr>
      <w:tr w:rsidR="00833895" w:rsidRPr="00504F7E" w14:paraId="6472E9A6"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3C1F9735" w14:textId="2B8ADF13" w:rsidR="00833895" w:rsidRPr="00833895" w:rsidRDefault="00833895" w:rsidP="00833895">
            <w:pPr>
              <w:spacing w:after="0" w:line="240" w:lineRule="auto"/>
              <w:jc w:val="center"/>
              <w:rPr>
                <w:rFonts w:eastAsia="Times New Roman" w:cs="Times New Roman"/>
                <w:bCs/>
                <w:sz w:val="24"/>
                <w:szCs w:val="24"/>
              </w:rPr>
            </w:pPr>
            <w:r w:rsidRPr="00833895">
              <w:rPr>
                <w:rFonts w:eastAsia="Times New Roman" w:cs="Times New Roman"/>
                <w:sz w:val="24"/>
                <w:szCs w:val="24"/>
              </w:rPr>
              <w:t>8</w:t>
            </w:r>
          </w:p>
        </w:tc>
        <w:tc>
          <w:tcPr>
            <w:tcW w:w="870" w:type="pct"/>
            <w:tcBorders>
              <w:top w:val="single" w:sz="4" w:space="0" w:color="auto"/>
              <w:left w:val="single" w:sz="4" w:space="0" w:color="auto"/>
              <w:bottom w:val="single" w:sz="4" w:space="0" w:color="auto"/>
              <w:right w:val="single" w:sz="4" w:space="0" w:color="auto"/>
            </w:tcBorders>
          </w:tcPr>
          <w:p w14:paraId="129B0C03" w14:textId="099CB8E4" w:rsidR="00833895" w:rsidRPr="00331378" w:rsidRDefault="00833895" w:rsidP="00B67BBE">
            <w:pPr>
              <w:spacing w:before="60" w:after="0" w:line="240" w:lineRule="auto"/>
              <w:jc w:val="center"/>
              <w:rPr>
                <w:rFonts w:eastAsia="Times New Roman" w:cs="Times New Roman"/>
                <w:sz w:val="26"/>
                <w:szCs w:val="26"/>
              </w:rPr>
            </w:pPr>
            <w:r w:rsidRPr="00331378">
              <w:rPr>
                <w:rFonts w:cs="Times New Roman"/>
                <w:color w:val="000000"/>
                <w:sz w:val="26"/>
                <w:szCs w:val="26"/>
              </w:rPr>
              <w:t>Sở Nội vụ (văn bản số 3216/SNV-SBN ngày 18/5/2026)</w:t>
            </w:r>
          </w:p>
        </w:tc>
        <w:tc>
          <w:tcPr>
            <w:tcW w:w="1702" w:type="pct"/>
            <w:tcBorders>
              <w:top w:val="single" w:sz="4" w:space="0" w:color="auto"/>
              <w:left w:val="single" w:sz="4" w:space="0" w:color="auto"/>
              <w:bottom w:val="single" w:sz="4" w:space="0" w:color="auto"/>
              <w:right w:val="single" w:sz="4" w:space="0" w:color="auto"/>
            </w:tcBorders>
          </w:tcPr>
          <w:p w14:paraId="5C6DC643" w14:textId="77777777" w:rsidR="00833895" w:rsidRPr="00331378" w:rsidRDefault="00833895" w:rsidP="00833895">
            <w:pPr>
              <w:spacing w:before="60" w:after="0" w:line="240" w:lineRule="auto"/>
              <w:ind w:left="-75" w:right="-27" w:firstLine="567"/>
              <w:jc w:val="both"/>
              <w:rPr>
                <w:rFonts w:cs="Times New Roman"/>
                <w:color w:val="000000"/>
                <w:spacing w:val="-2"/>
                <w:sz w:val="26"/>
                <w:szCs w:val="26"/>
              </w:rPr>
            </w:pPr>
            <w:r w:rsidRPr="00331378">
              <w:rPr>
                <w:rFonts w:cs="Times New Roman"/>
                <w:color w:val="000000"/>
                <w:spacing w:val="-2"/>
                <w:sz w:val="26"/>
                <w:szCs w:val="26"/>
              </w:rPr>
              <w:t xml:space="preserve">- Tại điểm a khoản 2 Điều 9: Đề nghị Sở Nông nghiệp và Môi trường sửa quy định “Chủ tịch Ủy ban nhân dân Thành phố cho thuê đất đối với tổ chức và thuộc địa bàn 2 xã trở lên” thành “Chủ tịch Ủy ban nhân dân Thành phố cho thuê đất đối với tổ chức hoặc diện tích đất thuộc địa </w:t>
            </w:r>
            <w:r w:rsidRPr="00331378">
              <w:rPr>
                <w:rFonts w:cs="Times New Roman"/>
                <w:color w:val="000000"/>
                <w:spacing w:val="-2"/>
                <w:sz w:val="26"/>
                <w:szCs w:val="26"/>
              </w:rPr>
              <w:lastRenderedPageBreak/>
              <w:t>bàn 2 xã trở lên” để đảm bảo đầy đủ, chặt chẽ hơn. </w:t>
            </w:r>
          </w:p>
          <w:p w14:paraId="61288BDB" w14:textId="7A5BE475" w:rsidR="00833895" w:rsidRPr="00331378" w:rsidRDefault="00833895" w:rsidP="00833895">
            <w:pPr>
              <w:spacing w:before="60" w:after="0" w:line="240" w:lineRule="auto"/>
              <w:ind w:firstLine="567"/>
              <w:jc w:val="both"/>
              <w:rPr>
                <w:rStyle w:val="fontstyle01"/>
                <w:rFonts w:ascii="Times New Roman" w:hAnsi="Times New Roman" w:cs="Times New Roman"/>
                <w:sz w:val="26"/>
                <w:szCs w:val="26"/>
              </w:rPr>
            </w:pPr>
            <w:r w:rsidRPr="00331378">
              <w:rPr>
                <w:rFonts w:cs="Times New Roman"/>
                <w:color w:val="000000"/>
                <w:sz w:val="26"/>
                <w:szCs w:val="26"/>
              </w:rPr>
              <w:t>- Tại Khoản 2 Điều 10: Đề nghị bổ sung, làm rõ cụm từ “chỉ cho phép triển khai xây dựng khi đã hoàn thành việc xử lý tất cả các vi phạm” để tránh  mâu thuẫn với Phạm vi điều chỉnh được quy định tại Khoản 2 Điều 1 dự thảo Nghị quyết: “Nghị quyết này không bao gồm quy định việc sử dụng đất bãi  sông, bãi nổi để xây dựng mới công trình, nhà ở theo quy định tại điểm d khoản 2 Điều 24 Luật Thủ đô”. </w:t>
            </w:r>
          </w:p>
        </w:tc>
        <w:tc>
          <w:tcPr>
            <w:tcW w:w="1763" w:type="pct"/>
            <w:tcBorders>
              <w:top w:val="single" w:sz="4" w:space="0" w:color="auto"/>
              <w:left w:val="single" w:sz="4" w:space="0" w:color="auto"/>
              <w:bottom w:val="single" w:sz="4" w:space="0" w:color="auto"/>
              <w:right w:val="single" w:sz="4" w:space="0" w:color="auto"/>
            </w:tcBorders>
          </w:tcPr>
          <w:p w14:paraId="527BB1D4" w14:textId="77777777" w:rsidR="00833895" w:rsidRDefault="00D239F6" w:rsidP="00833895">
            <w:pPr>
              <w:spacing w:before="60" w:after="0" w:line="240" w:lineRule="auto"/>
              <w:ind w:firstLine="567"/>
              <w:jc w:val="both"/>
              <w:rPr>
                <w:rFonts w:eastAsia="Times New Roman" w:cs="Times New Roman"/>
                <w:sz w:val="26"/>
                <w:szCs w:val="26"/>
              </w:rPr>
            </w:pPr>
            <w:r>
              <w:rPr>
                <w:rFonts w:eastAsia="Times New Roman" w:cs="Times New Roman"/>
                <w:sz w:val="26"/>
                <w:szCs w:val="26"/>
              </w:rPr>
              <w:lastRenderedPageBreak/>
              <w:t xml:space="preserve">- </w:t>
            </w:r>
            <w:r w:rsidR="00833895" w:rsidRPr="00331378">
              <w:rPr>
                <w:rFonts w:eastAsia="Times New Roman" w:cs="Times New Roman"/>
                <w:sz w:val="26"/>
                <w:szCs w:val="26"/>
              </w:rPr>
              <w:t>Tiếp thu, cơ quan soạn thảo đã bổ sung, hoàn thiện dự thảo.</w:t>
            </w:r>
          </w:p>
          <w:p w14:paraId="3052682A" w14:textId="6A5453D9" w:rsidR="00D239F6" w:rsidRPr="00331378" w:rsidRDefault="00D239F6" w:rsidP="00D239F6">
            <w:pPr>
              <w:spacing w:before="60" w:after="0" w:line="240" w:lineRule="auto"/>
              <w:ind w:firstLine="567"/>
              <w:jc w:val="both"/>
              <w:rPr>
                <w:rFonts w:eastAsia="Times New Roman" w:cs="Times New Roman"/>
                <w:sz w:val="26"/>
                <w:szCs w:val="26"/>
              </w:rPr>
            </w:pPr>
            <w:r>
              <w:rPr>
                <w:rFonts w:eastAsia="Times New Roman" w:cs="Times New Roman"/>
                <w:sz w:val="26"/>
                <w:szCs w:val="26"/>
              </w:rPr>
              <w:t xml:space="preserve">- Khi triển khai thực hiện phê duyệt phương án, cơ quan có thẩm quyền phải chỉ đạo kiểm tra, rà soát và xử lý các vi phạm (nếu có) đã tồn tại từ trước, tránh trường hợp hợp thức hoá hành vi </w:t>
            </w:r>
            <w:r>
              <w:rPr>
                <w:rFonts w:eastAsia="Times New Roman" w:cs="Times New Roman"/>
                <w:sz w:val="26"/>
                <w:szCs w:val="26"/>
              </w:rPr>
              <w:lastRenderedPageBreak/>
              <w:t xml:space="preserve">vi phạm; đối với cụm từ </w:t>
            </w:r>
            <w:r w:rsidRPr="00D239F6">
              <w:rPr>
                <w:rFonts w:eastAsia="Times New Roman" w:cs="Times New Roman"/>
                <w:i/>
                <w:iCs/>
                <w:sz w:val="26"/>
                <w:szCs w:val="26"/>
              </w:rPr>
              <w:t>“</w:t>
            </w:r>
            <w:r w:rsidRPr="00D239F6">
              <w:rPr>
                <w:rFonts w:cs="Times New Roman"/>
                <w:i/>
                <w:iCs/>
                <w:color w:val="000000"/>
                <w:sz w:val="26"/>
                <w:szCs w:val="26"/>
              </w:rPr>
              <w:t>không bao gồm quy định việc sử dụng đất bãi  sông, bãi nổi để xây dựng mới công trình</w:t>
            </w:r>
            <w:r>
              <w:rPr>
                <w:rFonts w:cs="Times New Roman"/>
                <w:i/>
                <w:iCs/>
                <w:color w:val="000000"/>
                <w:sz w:val="26"/>
                <w:szCs w:val="26"/>
              </w:rPr>
              <w:t xml:space="preserve">”, </w:t>
            </w:r>
            <w:r w:rsidRPr="00D239F6">
              <w:rPr>
                <w:rFonts w:cs="Times New Roman"/>
                <w:color w:val="000000"/>
                <w:sz w:val="26"/>
                <w:szCs w:val="26"/>
              </w:rPr>
              <w:t>hiện nay, Sở Nông nghiệp và Môi trường đang được giao xây dựng</w:t>
            </w:r>
            <w:r>
              <w:rPr>
                <w:rFonts w:cs="Times New Roman"/>
                <w:color w:val="000000"/>
                <w:sz w:val="26"/>
                <w:szCs w:val="26"/>
              </w:rPr>
              <w:t xml:space="preserve"> nghị quyết quy định việc sử dụng bãi sông, bãi nổi để </w:t>
            </w:r>
            <w:r w:rsidRPr="00E904F0">
              <w:rPr>
                <w:rFonts w:cs="Times New Roman"/>
                <w:i/>
                <w:iCs/>
                <w:color w:val="000000"/>
                <w:sz w:val="26"/>
                <w:szCs w:val="26"/>
              </w:rPr>
              <w:t>xây dựng mới công trình, nhà ở</w:t>
            </w:r>
            <w:r>
              <w:rPr>
                <w:rFonts w:cs="Times New Roman"/>
                <w:color w:val="000000"/>
                <w:sz w:val="26"/>
                <w:szCs w:val="26"/>
              </w:rPr>
              <w:t xml:space="preserve"> với tỷ lệ thích hợp theo Quy hoạch tổng thể Thủ đô, quy hoạch đê điều và phòng chống lũ của tuyến sông có đê, quy hoạch khác có liên quan. Vì vậy, Nghị quyết này chỉ xem xét đối với việc</w:t>
            </w:r>
            <w:r w:rsidR="00E904F0">
              <w:rPr>
                <w:rFonts w:cs="Times New Roman"/>
                <w:color w:val="000000"/>
                <w:sz w:val="26"/>
                <w:szCs w:val="26"/>
              </w:rPr>
              <w:t xml:space="preserve"> sử dụng đất bãi sông phục vụ cho mục đích sản xuất nông nghiệp, sản xuất nông nghiệp sinh thái, nông nghiệp kết hợp du lịch, giáo dục trải nghiệm.</w:t>
            </w:r>
          </w:p>
        </w:tc>
      </w:tr>
      <w:tr w:rsidR="00833895" w:rsidRPr="00504F7E" w14:paraId="5C478A9E"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277A6FB4" w14:textId="03877677" w:rsidR="00833895" w:rsidRPr="00833895" w:rsidRDefault="00833895" w:rsidP="00833895">
            <w:pPr>
              <w:spacing w:after="0" w:line="240" w:lineRule="auto"/>
              <w:jc w:val="center"/>
              <w:rPr>
                <w:rFonts w:eastAsia="Times New Roman" w:cs="Times New Roman"/>
                <w:bCs/>
                <w:sz w:val="24"/>
                <w:szCs w:val="24"/>
              </w:rPr>
            </w:pPr>
            <w:r w:rsidRPr="00833895">
              <w:rPr>
                <w:rFonts w:eastAsia="Times New Roman" w:cs="Times New Roman"/>
                <w:bCs/>
                <w:sz w:val="24"/>
                <w:szCs w:val="24"/>
              </w:rPr>
              <w:lastRenderedPageBreak/>
              <w:t>9</w:t>
            </w:r>
          </w:p>
        </w:tc>
        <w:tc>
          <w:tcPr>
            <w:tcW w:w="870" w:type="pct"/>
            <w:tcBorders>
              <w:top w:val="single" w:sz="4" w:space="0" w:color="auto"/>
              <w:left w:val="single" w:sz="4" w:space="0" w:color="auto"/>
              <w:bottom w:val="single" w:sz="4" w:space="0" w:color="auto"/>
              <w:right w:val="single" w:sz="4" w:space="0" w:color="auto"/>
            </w:tcBorders>
          </w:tcPr>
          <w:p w14:paraId="36463C23" w14:textId="7ED877B6" w:rsidR="00833895" w:rsidRPr="00331378" w:rsidRDefault="00833895" w:rsidP="00EC1152">
            <w:pPr>
              <w:spacing w:before="60" w:after="0" w:line="240" w:lineRule="auto"/>
              <w:jc w:val="center"/>
              <w:rPr>
                <w:rFonts w:eastAsia="Times New Roman" w:cs="Times New Roman"/>
                <w:sz w:val="26"/>
                <w:szCs w:val="26"/>
              </w:rPr>
            </w:pPr>
            <w:r w:rsidRPr="00331378">
              <w:rPr>
                <w:rFonts w:cs="Times New Roman"/>
                <w:color w:val="000000"/>
                <w:sz w:val="26"/>
                <w:szCs w:val="26"/>
              </w:rPr>
              <w:t>Sở Xây dựng (văn bản số 10540/SXD-TCĐT ngày 18/5/2026)</w:t>
            </w:r>
          </w:p>
        </w:tc>
        <w:tc>
          <w:tcPr>
            <w:tcW w:w="1702" w:type="pct"/>
            <w:tcBorders>
              <w:top w:val="single" w:sz="4" w:space="0" w:color="auto"/>
              <w:left w:val="single" w:sz="4" w:space="0" w:color="auto"/>
              <w:bottom w:val="single" w:sz="4" w:space="0" w:color="auto"/>
              <w:right w:val="single" w:sz="4" w:space="0" w:color="auto"/>
            </w:tcBorders>
          </w:tcPr>
          <w:p w14:paraId="19573404" w14:textId="51758211" w:rsidR="00833895" w:rsidRPr="00331378" w:rsidRDefault="00833895" w:rsidP="00333688">
            <w:pPr>
              <w:spacing w:before="60" w:after="0" w:line="240" w:lineRule="auto"/>
              <w:jc w:val="both"/>
              <w:rPr>
                <w:rStyle w:val="fontstyle01"/>
                <w:rFonts w:ascii="Times New Roman" w:hAnsi="Times New Roman" w:cs="Times New Roman"/>
                <w:sz w:val="26"/>
                <w:szCs w:val="26"/>
              </w:rPr>
            </w:pPr>
            <w:r w:rsidRPr="00331378">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5ADC9B88" w14:textId="4AF63EA9" w:rsidR="00833895" w:rsidRPr="00331378" w:rsidRDefault="00833895" w:rsidP="00833895">
            <w:pPr>
              <w:spacing w:before="60" w:after="0" w:line="240" w:lineRule="auto"/>
              <w:ind w:firstLine="567"/>
              <w:jc w:val="both"/>
              <w:rPr>
                <w:rFonts w:eastAsia="Times New Roman" w:cs="Times New Roman"/>
                <w:color w:val="FF0000"/>
                <w:sz w:val="26"/>
                <w:szCs w:val="26"/>
              </w:rPr>
            </w:pPr>
          </w:p>
        </w:tc>
      </w:tr>
      <w:tr w:rsidR="00833895" w:rsidRPr="00504F7E" w14:paraId="3D45792C"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3F9DC3EA" w14:textId="240BB73F" w:rsidR="00833895" w:rsidRPr="00833895" w:rsidRDefault="00833895" w:rsidP="00833895">
            <w:pPr>
              <w:spacing w:after="0" w:line="240" w:lineRule="auto"/>
              <w:jc w:val="center"/>
              <w:rPr>
                <w:rFonts w:eastAsia="Times New Roman" w:cs="Times New Roman"/>
                <w:bCs/>
                <w:sz w:val="24"/>
                <w:szCs w:val="24"/>
              </w:rPr>
            </w:pPr>
            <w:r w:rsidRPr="00833895">
              <w:rPr>
                <w:rFonts w:eastAsia="Times New Roman" w:cs="Times New Roman"/>
                <w:bCs/>
                <w:sz w:val="24"/>
                <w:szCs w:val="24"/>
              </w:rPr>
              <w:t>10</w:t>
            </w:r>
          </w:p>
        </w:tc>
        <w:tc>
          <w:tcPr>
            <w:tcW w:w="870" w:type="pct"/>
            <w:tcBorders>
              <w:top w:val="single" w:sz="4" w:space="0" w:color="auto"/>
              <w:left w:val="single" w:sz="4" w:space="0" w:color="auto"/>
              <w:bottom w:val="single" w:sz="4" w:space="0" w:color="auto"/>
              <w:right w:val="single" w:sz="4" w:space="0" w:color="auto"/>
            </w:tcBorders>
          </w:tcPr>
          <w:p w14:paraId="7DFEB7D7" w14:textId="5C26B81D" w:rsidR="00833895" w:rsidRPr="00331378" w:rsidRDefault="00833895" w:rsidP="00EC1152">
            <w:pPr>
              <w:spacing w:before="60" w:after="0" w:line="240" w:lineRule="auto"/>
              <w:jc w:val="center"/>
              <w:rPr>
                <w:rFonts w:cs="Times New Roman"/>
                <w:sz w:val="26"/>
                <w:szCs w:val="26"/>
              </w:rPr>
            </w:pPr>
            <w:r w:rsidRPr="00331378">
              <w:rPr>
                <w:rFonts w:cs="Times New Roman"/>
                <w:color w:val="000000"/>
                <w:sz w:val="26"/>
                <w:szCs w:val="26"/>
              </w:rPr>
              <w:t xml:space="preserve">Sở </w:t>
            </w:r>
            <w:r w:rsidR="0030726F">
              <w:rPr>
                <w:rFonts w:cs="Times New Roman"/>
                <w:color w:val="000000"/>
                <w:sz w:val="26"/>
                <w:szCs w:val="26"/>
              </w:rPr>
              <w:t>Y</w:t>
            </w:r>
            <w:r w:rsidRPr="00331378">
              <w:rPr>
                <w:rFonts w:cs="Times New Roman"/>
                <w:color w:val="000000"/>
                <w:sz w:val="26"/>
                <w:szCs w:val="26"/>
              </w:rPr>
              <w:t xml:space="preserve"> tế (văn bản số 4580/SYT-KHTC ngày 20/5/2026)</w:t>
            </w:r>
          </w:p>
        </w:tc>
        <w:tc>
          <w:tcPr>
            <w:tcW w:w="1702" w:type="pct"/>
            <w:tcBorders>
              <w:top w:val="single" w:sz="4" w:space="0" w:color="auto"/>
              <w:left w:val="single" w:sz="4" w:space="0" w:color="auto"/>
              <w:bottom w:val="single" w:sz="4" w:space="0" w:color="auto"/>
              <w:right w:val="single" w:sz="4" w:space="0" w:color="auto"/>
            </w:tcBorders>
          </w:tcPr>
          <w:p w14:paraId="2FDFB9FA" w14:textId="4DAA48E3" w:rsidR="00833895" w:rsidRPr="00331378" w:rsidRDefault="00833895" w:rsidP="00333688">
            <w:pPr>
              <w:spacing w:before="60" w:after="0" w:line="240" w:lineRule="auto"/>
              <w:ind w:left="-88" w:right="-49"/>
              <w:jc w:val="both"/>
              <w:rPr>
                <w:rStyle w:val="fontstyle01"/>
                <w:rFonts w:ascii="Times New Roman" w:hAnsi="Times New Roman" w:cs="Times New Roman"/>
                <w:spacing w:val="-2"/>
                <w:sz w:val="26"/>
                <w:szCs w:val="26"/>
              </w:rPr>
            </w:pPr>
            <w:r w:rsidRPr="00331378">
              <w:rPr>
                <w:rFonts w:cs="Times New Roman"/>
                <w:color w:val="000000"/>
                <w:sz w:val="26"/>
                <w:szCs w:val="26"/>
              </w:rPr>
              <w:t>Cơ bản thống nhất với nội dung của Dự thảo Nghị quyết.</w:t>
            </w:r>
          </w:p>
        </w:tc>
        <w:tc>
          <w:tcPr>
            <w:tcW w:w="1763" w:type="pct"/>
            <w:tcBorders>
              <w:top w:val="single" w:sz="4" w:space="0" w:color="auto"/>
              <w:left w:val="single" w:sz="4" w:space="0" w:color="auto"/>
              <w:bottom w:val="single" w:sz="4" w:space="0" w:color="auto"/>
              <w:right w:val="single" w:sz="4" w:space="0" w:color="auto"/>
            </w:tcBorders>
          </w:tcPr>
          <w:p w14:paraId="34EE83DD" w14:textId="11E3214E" w:rsidR="00833895" w:rsidRPr="00331378" w:rsidRDefault="00833895" w:rsidP="00833895">
            <w:pPr>
              <w:spacing w:before="60" w:after="0" w:line="240" w:lineRule="auto"/>
              <w:ind w:firstLine="567"/>
              <w:jc w:val="both"/>
              <w:rPr>
                <w:rFonts w:eastAsia="Times New Roman" w:cs="Times New Roman"/>
                <w:sz w:val="26"/>
                <w:szCs w:val="26"/>
              </w:rPr>
            </w:pPr>
          </w:p>
        </w:tc>
      </w:tr>
      <w:tr w:rsidR="00833895" w:rsidRPr="00504F7E" w14:paraId="222B3C3B"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2D465631" w14:textId="247B3A3A" w:rsidR="00833895" w:rsidRPr="007E1E9F" w:rsidRDefault="00833895" w:rsidP="00833895">
            <w:pPr>
              <w:spacing w:after="0" w:line="240" w:lineRule="auto"/>
              <w:jc w:val="center"/>
              <w:rPr>
                <w:rFonts w:eastAsia="Times New Roman" w:cs="Times New Roman"/>
                <w:b/>
                <w:sz w:val="24"/>
                <w:szCs w:val="24"/>
              </w:rPr>
            </w:pPr>
            <w:r w:rsidRPr="00833895">
              <w:rPr>
                <w:rFonts w:eastAsia="Times New Roman" w:cs="Times New Roman"/>
                <w:bCs/>
                <w:sz w:val="24"/>
                <w:szCs w:val="24"/>
              </w:rPr>
              <w:t>11</w:t>
            </w:r>
          </w:p>
        </w:tc>
        <w:tc>
          <w:tcPr>
            <w:tcW w:w="870" w:type="pct"/>
            <w:tcBorders>
              <w:top w:val="single" w:sz="4" w:space="0" w:color="auto"/>
              <w:left w:val="single" w:sz="4" w:space="0" w:color="auto"/>
              <w:bottom w:val="single" w:sz="4" w:space="0" w:color="auto"/>
              <w:right w:val="single" w:sz="4" w:space="0" w:color="auto"/>
            </w:tcBorders>
          </w:tcPr>
          <w:p w14:paraId="009D88C9" w14:textId="26757799" w:rsidR="00833895" w:rsidRPr="00331378" w:rsidRDefault="00833895" w:rsidP="00EC1152">
            <w:pPr>
              <w:spacing w:before="60" w:after="0" w:line="240" w:lineRule="auto"/>
              <w:jc w:val="center"/>
              <w:rPr>
                <w:rFonts w:eastAsia="Times New Roman" w:cs="Times New Roman"/>
                <w:sz w:val="26"/>
                <w:szCs w:val="26"/>
              </w:rPr>
            </w:pPr>
            <w:r w:rsidRPr="00331378">
              <w:rPr>
                <w:rFonts w:cs="Times New Roman"/>
                <w:color w:val="000000"/>
                <w:sz w:val="26"/>
                <w:szCs w:val="26"/>
              </w:rPr>
              <w:t>Viện Nghiên cứu phát triển kinh tế - xã hội Hà Nội (văn bản số 383/VNC-NCTH ngày 15/5/2026)</w:t>
            </w:r>
          </w:p>
        </w:tc>
        <w:tc>
          <w:tcPr>
            <w:tcW w:w="1702" w:type="pct"/>
            <w:tcBorders>
              <w:top w:val="single" w:sz="4" w:space="0" w:color="auto"/>
              <w:left w:val="single" w:sz="4" w:space="0" w:color="auto"/>
              <w:bottom w:val="single" w:sz="4" w:space="0" w:color="auto"/>
              <w:right w:val="single" w:sz="4" w:space="0" w:color="auto"/>
            </w:tcBorders>
          </w:tcPr>
          <w:p w14:paraId="0379E8BA" w14:textId="57A83AD2" w:rsidR="00833895" w:rsidRPr="00331378" w:rsidRDefault="00833895" w:rsidP="00833895">
            <w:pPr>
              <w:spacing w:before="60" w:after="0" w:line="240" w:lineRule="auto"/>
              <w:ind w:left="-88" w:right="-49" w:firstLine="567"/>
              <w:jc w:val="both"/>
              <w:rPr>
                <w:rFonts w:cs="Times New Roman"/>
                <w:color w:val="000000"/>
                <w:sz w:val="26"/>
                <w:szCs w:val="26"/>
              </w:rPr>
            </w:pPr>
            <w:r w:rsidRPr="00331378">
              <w:rPr>
                <w:rFonts w:cs="Times New Roman"/>
                <w:color w:val="000000"/>
                <w:sz w:val="26"/>
                <w:szCs w:val="26"/>
              </w:rPr>
              <w:t xml:space="preserve">1. Một số nội dung của dự thảo giao thẩm quyền cho Chủ tịch Ủy ban nhân dân cấp xã trong việc chấp thuận phương án sử dụng đất kết hợp, cho phép xây dựng, lắp dựng công trình và cho thuê đất tại bãi sông, bãi nổi. Đề nghị cơ quan soạn thảo tiếp tục rà soát cơ sở pháp lý, phạm vi phân cấp, ủy quyền và trách nhiệm tổ chức thực hiện nhằm bảo đảm phù hợp với quy </w:t>
            </w:r>
            <w:r w:rsidRPr="00331378">
              <w:rPr>
                <w:rFonts w:cs="Times New Roman"/>
                <w:color w:val="000000"/>
                <w:sz w:val="26"/>
                <w:szCs w:val="26"/>
              </w:rPr>
              <w:lastRenderedPageBreak/>
              <w:t>định của Luật Đất đai, Luật Tổ chức chính quyền địa phương, pháp luật về đê điều và nguyên tắc phân định thẩm quyền giữa các cấp chính quyền địa phương. </w:t>
            </w:r>
          </w:p>
          <w:p w14:paraId="369541EA" w14:textId="66BD87D8" w:rsidR="00833895" w:rsidRPr="00331378" w:rsidRDefault="00833895" w:rsidP="00833895">
            <w:pPr>
              <w:spacing w:before="60" w:after="0" w:line="240" w:lineRule="auto"/>
              <w:ind w:firstLine="567"/>
              <w:jc w:val="both"/>
              <w:rPr>
                <w:rStyle w:val="fontstyle01"/>
                <w:rFonts w:ascii="Times New Roman" w:hAnsi="Times New Roman" w:cs="Times New Roman"/>
                <w:sz w:val="26"/>
                <w:szCs w:val="26"/>
              </w:rPr>
            </w:pPr>
            <w:r w:rsidRPr="00331378">
              <w:rPr>
                <w:rFonts w:cs="Times New Roman"/>
                <w:color w:val="000000"/>
                <w:spacing w:val="-2"/>
                <w:sz w:val="26"/>
                <w:szCs w:val="26"/>
              </w:rPr>
              <w:t>2. Đề nghị nghiên cứu hoàn thiện các quy định về điều kiện, tiêu chí quản lý công trình phục vụ sản xuất nông nghiệp kết hợp du lịch, giáo dục trải nghiệm; đồng thời tăng cường cơ chế kiểm tra, giám sát, hậu kiểm nhằm hạn chế việc lợi  dụng chính sách để sử dụng đất không đúng mục đích hoặc phát sinh công trình  mang tính lưu trú, kinh doanh dịch vụ trái với mục tiêu của Nghị quyết. </w:t>
            </w:r>
          </w:p>
        </w:tc>
        <w:tc>
          <w:tcPr>
            <w:tcW w:w="1763" w:type="pct"/>
            <w:tcBorders>
              <w:top w:val="single" w:sz="4" w:space="0" w:color="auto"/>
              <w:left w:val="single" w:sz="4" w:space="0" w:color="auto"/>
              <w:bottom w:val="single" w:sz="4" w:space="0" w:color="auto"/>
              <w:right w:val="single" w:sz="4" w:space="0" w:color="auto"/>
            </w:tcBorders>
          </w:tcPr>
          <w:p w14:paraId="333100FE" w14:textId="21CBA941" w:rsidR="00833895" w:rsidRPr="00DF68C4" w:rsidRDefault="00E904F0" w:rsidP="00833895">
            <w:pPr>
              <w:spacing w:before="60" w:after="0" w:line="240" w:lineRule="auto"/>
              <w:ind w:firstLine="567"/>
              <w:jc w:val="both"/>
              <w:rPr>
                <w:rFonts w:eastAsia="Times New Roman" w:cs="Times New Roman"/>
                <w:sz w:val="26"/>
                <w:szCs w:val="26"/>
              </w:rPr>
            </w:pPr>
            <w:r w:rsidRPr="00DF68C4">
              <w:rPr>
                <w:rFonts w:eastAsia="Times New Roman" w:cs="Times New Roman"/>
                <w:sz w:val="26"/>
                <w:szCs w:val="26"/>
              </w:rPr>
              <w:lastRenderedPageBreak/>
              <w:t xml:space="preserve">- </w:t>
            </w:r>
            <w:r w:rsidR="00833895" w:rsidRPr="00DF68C4">
              <w:rPr>
                <w:rFonts w:eastAsia="Times New Roman" w:cs="Times New Roman"/>
                <w:sz w:val="26"/>
                <w:szCs w:val="26"/>
              </w:rPr>
              <w:t>Tiếp thu, cơ quan soạn thảo đã rà soát hoàn thiện hồ sơ dự thảo</w:t>
            </w:r>
            <w:r w:rsidR="006A1A84" w:rsidRPr="00DF68C4">
              <w:rPr>
                <w:rFonts w:eastAsia="Times New Roman" w:cs="Times New Roman"/>
                <w:sz w:val="26"/>
                <w:szCs w:val="26"/>
              </w:rPr>
              <w:t xml:space="preserve">, đảm bảo thẩm quyền của Chủ tịch UBND cấp xã </w:t>
            </w:r>
            <w:r w:rsidR="00DF68C4" w:rsidRPr="00DF68C4">
              <w:rPr>
                <w:rFonts w:eastAsia="Times New Roman" w:cs="Times New Roman"/>
                <w:sz w:val="26"/>
                <w:szCs w:val="26"/>
              </w:rPr>
              <w:t>thực hiện theo</w:t>
            </w:r>
            <w:r w:rsidR="00DF68C4" w:rsidRPr="00DF68C4">
              <w:rPr>
                <w:bCs/>
                <w:sz w:val="26"/>
                <w:szCs w:val="26"/>
              </w:rPr>
              <w:t xml:space="preserve"> khoản 20 Điều 5, khoản 23 Điều 5 Quyết định số 33/2026/QĐ-UBND ngày 25/3/2026 của UBND Thành phố về việc phân cấp thực hiện một số nhiệm vụ trong lĩnh vực đất đai trên địa bàn Thành phố Hà Nội</w:t>
            </w:r>
            <w:r w:rsidR="00833895" w:rsidRPr="00DF68C4">
              <w:rPr>
                <w:rFonts w:eastAsia="Times New Roman" w:cs="Times New Roman"/>
                <w:sz w:val="26"/>
                <w:szCs w:val="26"/>
              </w:rPr>
              <w:t>.</w:t>
            </w:r>
          </w:p>
          <w:p w14:paraId="170E7F02" w14:textId="2139AAEF" w:rsidR="00E904F0" w:rsidRPr="00331378" w:rsidRDefault="00E904F0" w:rsidP="00833895">
            <w:pPr>
              <w:spacing w:before="60" w:after="0" w:line="240" w:lineRule="auto"/>
              <w:ind w:firstLine="567"/>
              <w:jc w:val="both"/>
              <w:rPr>
                <w:rFonts w:eastAsia="Times New Roman" w:cs="Times New Roman"/>
                <w:sz w:val="26"/>
                <w:szCs w:val="26"/>
              </w:rPr>
            </w:pPr>
            <w:r>
              <w:rPr>
                <w:rFonts w:eastAsia="Times New Roman" w:cs="Times New Roman"/>
                <w:sz w:val="26"/>
                <w:szCs w:val="26"/>
              </w:rPr>
              <w:lastRenderedPageBreak/>
              <w:t xml:space="preserve">- Nghị quyết đã quy định cụ thể trách nhiệm theo dõi, kiểm tra, giám sát và trách nhiệm của người sử dụng đất tại Điều 10, Điều 11, Điều 12 và khoản 3 Điều 4 </w:t>
            </w:r>
            <w:r w:rsidRPr="00E904F0">
              <w:rPr>
                <w:rFonts w:eastAsia="Times New Roman" w:cs="Times New Roman"/>
                <w:i/>
                <w:iCs/>
                <w:sz w:val="26"/>
                <w:szCs w:val="26"/>
              </w:rPr>
              <w:t>“không sử dụng vào mục đích để ở”</w:t>
            </w:r>
          </w:p>
        </w:tc>
      </w:tr>
      <w:tr w:rsidR="0030726F" w:rsidRPr="00504F7E" w14:paraId="69B04251"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671AA088" w14:textId="06D60F57" w:rsidR="0030726F" w:rsidRPr="00833895" w:rsidRDefault="0030726F" w:rsidP="00833895">
            <w:pPr>
              <w:spacing w:after="0" w:line="240" w:lineRule="auto"/>
              <w:jc w:val="center"/>
              <w:rPr>
                <w:rFonts w:eastAsia="Times New Roman" w:cs="Times New Roman"/>
                <w:bCs/>
                <w:sz w:val="24"/>
                <w:szCs w:val="24"/>
              </w:rPr>
            </w:pPr>
            <w:r>
              <w:rPr>
                <w:rFonts w:eastAsia="Times New Roman" w:cs="Times New Roman"/>
                <w:bCs/>
                <w:sz w:val="24"/>
                <w:szCs w:val="24"/>
              </w:rPr>
              <w:lastRenderedPageBreak/>
              <w:t>12</w:t>
            </w:r>
          </w:p>
        </w:tc>
        <w:tc>
          <w:tcPr>
            <w:tcW w:w="870" w:type="pct"/>
            <w:tcBorders>
              <w:top w:val="single" w:sz="4" w:space="0" w:color="auto"/>
              <w:left w:val="single" w:sz="4" w:space="0" w:color="auto"/>
              <w:bottom w:val="single" w:sz="4" w:space="0" w:color="auto"/>
              <w:right w:val="single" w:sz="4" w:space="0" w:color="auto"/>
            </w:tcBorders>
          </w:tcPr>
          <w:p w14:paraId="038D5DA6" w14:textId="20EFCBD9" w:rsidR="0030726F" w:rsidRPr="00331378" w:rsidRDefault="0030726F" w:rsidP="00EC1152">
            <w:pPr>
              <w:spacing w:before="60" w:after="0" w:line="240" w:lineRule="auto"/>
              <w:jc w:val="center"/>
              <w:rPr>
                <w:rFonts w:cs="Times New Roman"/>
                <w:color w:val="000000"/>
                <w:sz w:val="26"/>
                <w:szCs w:val="26"/>
              </w:rPr>
            </w:pPr>
            <w:r w:rsidRPr="00331378">
              <w:rPr>
                <w:rFonts w:cs="Times New Roman"/>
                <w:color w:val="000000"/>
                <w:sz w:val="26"/>
                <w:szCs w:val="26"/>
              </w:rPr>
              <w:t>Sở</w:t>
            </w:r>
            <w:r>
              <w:rPr>
                <w:rFonts w:cs="Times New Roman"/>
                <w:color w:val="000000"/>
                <w:sz w:val="26"/>
                <w:szCs w:val="26"/>
              </w:rPr>
              <w:t xml:space="preserve"> Tài chính</w:t>
            </w:r>
            <w:r w:rsidRPr="00331378">
              <w:rPr>
                <w:rFonts w:cs="Times New Roman"/>
                <w:color w:val="000000"/>
                <w:sz w:val="26"/>
                <w:szCs w:val="26"/>
              </w:rPr>
              <w:t xml:space="preserve"> (văn bản số </w:t>
            </w:r>
            <w:r>
              <w:rPr>
                <w:rFonts w:cs="Times New Roman"/>
                <w:color w:val="000000"/>
                <w:sz w:val="26"/>
                <w:szCs w:val="26"/>
              </w:rPr>
              <w:t>7874</w:t>
            </w:r>
            <w:r w:rsidRPr="00331378">
              <w:rPr>
                <w:rFonts w:cs="Times New Roman"/>
                <w:color w:val="000000"/>
                <w:sz w:val="26"/>
                <w:szCs w:val="26"/>
              </w:rPr>
              <w:t>/S</w:t>
            </w:r>
            <w:r>
              <w:rPr>
                <w:rFonts w:cs="Times New Roman"/>
                <w:color w:val="000000"/>
                <w:sz w:val="26"/>
                <w:szCs w:val="26"/>
              </w:rPr>
              <w:t>TC</w:t>
            </w:r>
            <w:r w:rsidRPr="00331378">
              <w:rPr>
                <w:rFonts w:cs="Times New Roman"/>
                <w:color w:val="000000"/>
                <w:sz w:val="26"/>
                <w:szCs w:val="26"/>
              </w:rPr>
              <w:t>-</w:t>
            </w:r>
            <w:r>
              <w:rPr>
                <w:rFonts w:cs="Times New Roman"/>
                <w:color w:val="000000"/>
                <w:sz w:val="26"/>
                <w:szCs w:val="26"/>
              </w:rPr>
              <w:t>KTN</w:t>
            </w:r>
            <w:r w:rsidRPr="00331378">
              <w:rPr>
                <w:rFonts w:cs="Times New Roman"/>
                <w:color w:val="000000"/>
                <w:sz w:val="26"/>
                <w:szCs w:val="26"/>
              </w:rPr>
              <w:t xml:space="preserve"> ngày </w:t>
            </w:r>
            <w:r>
              <w:rPr>
                <w:rFonts w:cs="Times New Roman"/>
                <w:color w:val="000000"/>
                <w:sz w:val="26"/>
                <w:szCs w:val="26"/>
              </w:rPr>
              <w:t>22</w:t>
            </w:r>
            <w:r w:rsidRPr="00331378">
              <w:rPr>
                <w:rFonts w:cs="Times New Roman"/>
                <w:color w:val="000000"/>
                <w:sz w:val="26"/>
                <w:szCs w:val="26"/>
              </w:rPr>
              <w:t>/5/2026)</w:t>
            </w:r>
          </w:p>
        </w:tc>
        <w:tc>
          <w:tcPr>
            <w:tcW w:w="1702" w:type="pct"/>
            <w:tcBorders>
              <w:top w:val="single" w:sz="4" w:space="0" w:color="auto"/>
              <w:left w:val="single" w:sz="4" w:space="0" w:color="auto"/>
              <w:bottom w:val="single" w:sz="4" w:space="0" w:color="auto"/>
              <w:right w:val="single" w:sz="4" w:space="0" w:color="auto"/>
            </w:tcBorders>
          </w:tcPr>
          <w:p w14:paraId="1317E3C1" w14:textId="77777777" w:rsidR="0030726F" w:rsidRDefault="0030726F" w:rsidP="00833895">
            <w:pPr>
              <w:spacing w:before="60" w:after="0" w:line="240" w:lineRule="auto"/>
              <w:ind w:left="-88" w:right="-49" w:firstLine="567"/>
              <w:jc w:val="both"/>
              <w:rPr>
                <w:rFonts w:cs="Times New Roman"/>
                <w:color w:val="000000"/>
                <w:sz w:val="26"/>
                <w:szCs w:val="26"/>
              </w:rPr>
            </w:pPr>
            <w:r>
              <w:rPr>
                <w:rFonts w:cs="Times New Roman"/>
                <w:color w:val="000000"/>
                <w:sz w:val="26"/>
                <w:szCs w:val="26"/>
              </w:rPr>
              <w:t>- Đề nghị có đánh giá triển khai thực hiện, có vướng mắc cần đề xuất, bổ sung đảm bảo tính khả thi trong quá trình triển khai thực hiện.</w:t>
            </w:r>
          </w:p>
          <w:p w14:paraId="614E4D6B" w14:textId="7C3B94A4" w:rsidR="0030726F" w:rsidRPr="00331378" w:rsidRDefault="0030726F" w:rsidP="00833895">
            <w:pPr>
              <w:spacing w:before="60" w:after="0" w:line="240" w:lineRule="auto"/>
              <w:ind w:left="-88" w:right="-49" w:firstLine="567"/>
              <w:jc w:val="both"/>
              <w:rPr>
                <w:rFonts w:cs="Times New Roman"/>
                <w:color w:val="000000"/>
                <w:sz w:val="26"/>
                <w:szCs w:val="26"/>
              </w:rPr>
            </w:pPr>
            <w:r>
              <w:rPr>
                <w:rFonts w:cs="Times New Roman"/>
                <w:color w:val="000000"/>
                <w:sz w:val="26"/>
                <w:szCs w:val="26"/>
              </w:rPr>
              <w:t>- Tại khoản 2 Điều 9 dự thảo Nghị quyết có thẩm quyền cho thuê đất đối với: tổ chức và thuộc địa bàn 2 xã trở lên, đối với hộ gia đình, cá nhân; chưa quy định đối với tổ chức và thuộc địa bàn 01 xã, đề nghị Sở Nông nghiệp và Môi trường rà soát, bổ sung đảm bảo quy định trong triển khai thực hiện.</w:t>
            </w:r>
          </w:p>
        </w:tc>
        <w:tc>
          <w:tcPr>
            <w:tcW w:w="1763" w:type="pct"/>
            <w:tcBorders>
              <w:top w:val="single" w:sz="4" w:space="0" w:color="auto"/>
              <w:left w:val="single" w:sz="4" w:space="0" w:color="auto"/>
              <w:bottom w:val="single" w:sz="4" w:space="0" w:color="auto"/>
              <w:right w:val="single" w:sz="4" w:space="0" w:color="auto"/>
            </w:tcBorders>
          </w:tcPr>
          <w:p w14:paraId="7A324011" w14:textId="77777777" w:rsidR="0030726F" w:rsidRDefault="0030726F" w:rsidP="00833895">
            <w:pPr>
              <w:spacing w:before="60" w:after="0" w:line="240" w:lineRule="auto"/>
              <w:ind w:firstLine="567"/>
              <w:jc w:val="both"/>
              <w:rPr>
                <w:rFonts w:eastAsia="Times New Roman" w:cs="Times New Roman"/>
                <w:sz w:val="26"/>
                <w:szCs w:val="26"/>
              </w:rPr>
            </w:pPr>
            <w:r>
              <w:rPr>
                <w:rFonts w:eastAsia="Times New Roman" w:cs="Times New Roman"/>
                <w:sz w:val="26"/>
                <w:szCs w:val="26"/>
              </w:rPr>
              <w:t xml:space="preserve">- Sở Nông nghiệp và Môi trường đã </w:t>
            </w:r>
            <w:r w:rsidR="00267882">
              <w:rPr>
                <w:rFonts w:eastAsia="Times New Roman" w:cs="Times New Roman"/>
                <w:sz w:val="26"/>
                <w:szCs w:val="26"/>
              </w:rPr>
              <w:t>có văn bản 3170/SNNMT-TLPCTT ngày 20/4/2026 gửi các phường xã đề nghị báo cáo tổng kết việc thi hành Nghị quyết 21/2025/NQ-HĐND; đến nay, Sở Nông nghiệp và Môi trường đã tổng kết, đánh giá việc thực hiện Nghị quyết trên.</w:t>
            </w:r>
          </w:p>
          <w:p w14:paraId="13FCF0D8" w14:textId="4B859C30" w:rsidR="00267882" w:rsidRPr="00331378" w:rsidRDefault="00267882" w:rsidP="00833895">
            <w:pPr>
              <w:spacing w:before="60" w:after="0" w:line="240" w:lineRule="auto"/>
              <w:ind w:firstLine="567"/>
              <w:jc w:val="both"/>
              <w:rPr>
                <w:rFonts w:eastAsia="Times New Roman" w:cs="Times New Roman"/>
                <w:sz w:val="26"/>
                <w:szCs w:val="26"/>
              </w:rPr>
            </w:pPr>
            <w:r>
              <w:rPr>
                <w:rFonts w:eastAsia="Times New Roman" w:cs="Times New Roman"/>
                <w:sz w:val="26"/>
                <w:szCs w:val="26"/>
              </w:rPr>
              <w:t xml:space="preserve">- Đối với vị trí thuê đất trên địa bàn 01 xã thì Xã đó thực hiện cho thuê theo đúng quy định. </w:t>
            </w:r>
          </w:p>
        </w:tc>
      </w:tr>
      <w:tr w:rsidR="00D403F0" w:rsidRPr="00504F7E" w14:paraId="6ADD341F"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232B5D33" w14:textId="102BE205" w:rsidR="00D403F0" w:rsidRDefault="00D403F0" w:rsidP="00833895">
            <w:pPr>
              <w:spacing w:after="0" w:line="240" w:lineRule="auto"/>
              <w:jc w:val="center"/>
              <w:rPr>
                <w:rFonts w:eastAsia="Times New Roman" w:cs="Times New Roman"/>
                <w:bCs/>
                <w:sz w:val="24"/>
                <w:szCs w:val="24"/>
              </w:rPr>
            </w:pPr>
            <w:r>
              <w:rPr>
                <w:rFonts w:eastAsia="Times New Roman" w:cs="Times New Roman"/>
                <w:bCs/>
                <w:sz w:val="24"/>
                <w:szCs w:val="24"/>
              </w:rPr>
              <w:t>13</w:t>
            </w:r>
          </w:p>
        </w:tc>
        <w:tc>
          <w:tcPr>
            <w:tcW w:w="870" w:type="pct"/>
            <w:tcBorders>
              <w:top w:val="single" w:sz="4" w:space="0" w:color="auto"/>
              <w:left w:val="single" w:sz="4" w:space="0" w:color="auto"/>
              <w:bottom w:val="single" w:sz="4" w:space="0" w:color="auto"/>
              <w:right w:val="single" w:sz="4" w:space="0" w:color="auto"/>
            </w:tcBorders>
          </w:tcPr>
          <w:p w14:paraId="51A33CE0" w14:textId="23C5D329" w:rsidR="00D403F0" w:rsidRPr="00331378" w:rsidRDefault="00D403F0" w:rsidP="00EC1152">
            <w:pPr>
              <w:spacing w:before="60" w:after="0" w:line="240" w:lineRule="auto"/>
              <w:jc w:val="center"/>
              <w:rPr>
                <w:rFonts w:cs="Times New Roman"/>
                <w:color w:val="000000"/>
                <w:sz w:val="26"/>
                <w:szCs w:val="26"/>
              </w:rPr>
            </w:pPr>
            <w:r>
              <w:rPr>
                <w:rFonts w:cs="Times New Roman"/>
                <w:color w:val="000000"/>
                <w:sz w:val="26"/>
                <w:szCs w:val="26"/>
              </w:rPr>
              <w:t>Cục Quản lý đê điều và PCTT (văn bản số 876/ĐĐ-QLĐĐ ngày 22/5/2026)</w:t>
            </w:r>
          </w:p>
        </w:tc>
        <w:tc>
          <w:tcPr>
            <w:tcW w:w="1702" w:type="pct"/>
            <w:tcBorders>
              <w:top w:val="single" w:sz="4" w:space="0" w:color="auto"/>
              <w:left w:val="single" w:sz="4" w:space="0" w:color="auto"/>
              <w:bottom w:val="single" w:sz="4" w:space="0" w:color="auto"/>
              <w:right w:val="single" w:sz="4" w:space="0" w:color="auto"/>
            </w:tcBorders>
          </w:tcPr>
          <w:p w14:paraId="6F183F50" w14:textId="0D94B104" w:rsidR="00D403F0" w:rsidRPr="00D403F0" w:rsidRDefault="00D403F0" w:rsidP="00833895">
            <w:pPr>
              <w:spacing w:before="60" w:after="0" w:line="240" w:lineRule="auto"/>
              <w:ind w:left="-88" w:right="-49" w:firstLine="567"/>
              <w:jc w:val="both"/>
              <w:rPr>
                <w:rFonts w:cs="Times New Roman"/>
                <w:color w:val="000000"/>
                <w:spacing w:val="-2"/>
                <w:sz w:val="26"/>
                <w:szCs w:val="26"/>
              </w:rPr>
            </w:pPr>
            <w:r w:rsidRPr="00D403F0">
              <w:rPr>
                <w:rFonts w:cs="Times New Roman"/>
                <w:color w:val="000000"/>
                <w:spacing w:val="-2"/>
                <w:sz w:val="26"/>
                <w:szCs w:val="26"/>
              </w:rPr>
              <w:t xml:space="preserve">- Để đảm bảo tuân thủ quy định tại điểm đ khoản 2 Điều 24 Luật Thủ đô năm 2026, đề nghị đơn vị chủ trì soạn thảo rà soát chỉnh sửa nội dung Điều 5 và Điều 6 dự thảo Nghị quyết theo hướng </w:t>
            </w:r>
            <w:r w:rsidRPr="00D403F0">
              <w:rPr>
                <w:rFonts w:cs="Times New Roman"/>
                <w:color w:val="000000"/>
                <w:spacing w:val="-2"/>
                <w:sz w:val="26"/>
                <w:szCs w:val="26"/>
              </w:rPr>
              <w:lastRenderedPageBreak/>
              <w:t>bổ sung nội dung sau: Chỉ được phép xây dựng công trình phục vụ sản xuất nông nghiệp (kể cả công trình tạm) tại những khu vực bãi sông có thể nghiên cứu xây dựng, đảm bảo phù hợp với quy hoạch đê điều và phòng, chống lũ của tuyến sông có đê, quy hoạch khác có liên quan.</w:t>
            </w:r>
          </w:p>
          <w:p w14:paraId="300891ED" w14:textId="71FF6DEC" w:rsidR="00D403F0" w:rsidRDefault="00D403F0" w:rsidP="00833895">
            <w:pPr>
              <w:spacing w:before="60" w:after="0" w:line="240" w:lineRule="auto"/>
              <w:ind w:left="-88" w:right="-49" w:firstLine="567"/>
              <w:jc w:val="both"/>
              <w:rPr>
                <w:rFonts w:cs="Times New Roman"/>
                <w:color w:val="000000"/>
                <w:sz w:val="26"/>
                <w:szCs w:val="26"/>
              </w:rPr>
            </w:pPr>
            <w:r>
              <w:rPr>
                <w:rFonts w:cs="Times New Roman"/>
                <w:color w:val="000000"/>
                <w:sz w:val="26"/>
                <w:szCs w:val="26"/>
              </w:rPr>
              <w:t xml:space="preserve">- </w:t>
            </w:r>
            <w:r w:rsidRPr="00D403F0">
              <w:rPr>
                <w:rFonts w:cs="Times New Roman"/>
                <w:color w:val="000000"/>
                <w:sz w:val="26"/>
                <w:szCs w:val="26"/>
              </w:rPr>
              <w:t>Đề nghị rà soát việc giao Chủ tịch Ủy ban nhân dân cấp xã chấp thuận, cho phép đối với các hoạt động nêu trên đảm bảo phù hợp với điều kiện nguồn lực của cấp chính quyền địa phương, thống nhất và đồng bộ trong công tác quản lý, tránh phát sinh vi phạm</w:t>
            </w:r>
            <w:r>
              <w:rPr>
                <w:rFonts w:cs="Times New Roman"/>
                <w:color w:val="000000"/>
                <w:sz w:val="26"/>
                <w:szCs w:val="26"/>
              </w:rPr>
              <w:t>.</w:t>
            </w:r>
          </w:p>
          <w:p w14:paraId="7E6344EC" w14:textId="025AD5B1" w:rsidR="00D403F0" w:rsidRDefault="00D403F0" w:rsidP="002728BB">
            <w:pPr>
              <w:spacing w:before="60" w:after="0" w:line="240" w:lineRule="auto"/>
              <w:ind w:left="-88" w:right="-49" w:firstLine="567"/>
              <w:jc w:val="both"/>
              <w:rPr>
                <w:rFonts w:cs="Times New Roman"/>
                <w:color w:val="000000"/>
                <w:sz w:val="26"/>
                <w:szCs w:val="26"/>
              </w:rPr>
            </w:pPr>
            <w:r>
              <w:rPr>
                <w:rFonts w:cs="Times New Roman"/>
                <w:color w:val="000000"/>
                <w:sz w:val="26"/>
                <w:szCs w:val="26"/>
              </w:rPr>
              <w:t xml:space="preserve">- </w:t>
            </w:r>
            <w:r w:rsidRPr="00D403F0">
              <w:rPr>
                <w:rFonts w:cs="Times New Roman"/>
                <w:color w:val="000000"/>
                <w:sz w:val="26"/>
                <w:szCs w:val="26"/>
              </w:rPr>
              <w:t>Đề nghị đơn vị chủ trì soạn thảo rà soát các Nghị quyết của Hội đồng nhân dân thành phố liên quan đến việc sử dụng bãi sông, bãi nổi hoặc cù lao (thực hiện điểm d, đ khoản 2 Điều 24 Luật Thủ đô năm 2026) đảm bảo tổng diện tích xây dựng công trình, nhà ở mới và các hoạt động tôn cao bãi sông phù hợp với quy hoạch đê điều và phòng, chống lũ của tuyến sông có đê theo đúng quy định tại điểm d, đ khoản 2 Điều 24 Luật Thủ đô năm 2026</w:t>
            </w:r>
          </w:p>
        </w:tc>
        <w:tc>
          <w:tcPr>
            <w:tcW w:w="1763" w:type="pct"/>
            <w:tcBorders>
              <w:top w:val="single" w:sz="4" w:space="0" w:color="auto"/>
              <w:left w:val="single" w:sz="4" w:space="0" w:color="auto"/>
              <w:bottom w:val="single" w:sz="4" w:space="0" w:color="auto"/>
              <w:right w:val="single" w:sz="4" w:space="0" w:color="auto"/>
            </w:tcBorders>
          </w:tcPr>
          <w:p w14:paraId="3C7BB85B" w14:textId="77777777" w:rsidR="00276A25" w:rsidRPr="002728BB" w:rsidRDefault="00C47E8A" w:rsidP="002B17BC">
            <w:pPr>
              <w:spacing w:before="60" w:after="60" w:line="240" w:lineRule="auto"/>
              <w:ind w:firstLine="720"/>
              <w:jc w:val="both"/>
              <w:rPr>
                <w:sz w:val="26"/>
                <w:szCs w:val="26"/>
                <w:lang w:val="pt-BR"/>
              </w:rPr>
            </w:pPr>
            <w:r w:rsidRPr="002728BB">
              <w:rPr>
                <w:rFonts w:eastAsia="Times New Roman" w:cs="Times New Roman"/>
                <w:sz w:val="26"/>
                <w:szCs w:val="26"/>
              </w:rPr>
              <w:lastRenderedPageBreak/>
              <w:t xml:space="preserve">- Điều 5 Dự thảo Nghị quyết cho phép </w:t>
            </w:r>
            <w:r w:rsidR="00276A25" w:rsidRPr="002728BB">
              <w:rPr>
                <w:sz w:val="26"/>
                <w:szCs w:val="26"/>
                <w:lang w:val="pt-BR"/>
              </w:rPr>
              <w:t>sử dụng một phần diện tích đất để xây dựng, lắp dựng công trình phục vụ trực tiếp sản xuất nông nghiệp với diện tích rất nhỏ (Tối đa 10 m</w:t>
            </w:r>
            <w:r w:rsidR="00276A25" w:rsidRPr="002728BB">
              <w:rPr>
                <w:sz w:val="26"/>
                <w:szCs w:val="26"/>
                <w:vertAlign w:val="superscript"/>
                <w:lang w:val="pt-BR"/>
              </w:rPr>
              <w:t>2</w:t>
            </w:r>
            <w:r w:rsidR="00276A25" w:rsidRPr="002728BB">
              <w:rPr>
                <w:sz w:val="26"/>
                <w:szCs w:val="26"/>
                <w:lang w:val="pt-BR"/>
              </w:rPr>
              <w:t xml:space="preserve"> đối </w:t>
            </w:r>
            <w:r w:rsidR="00276A25" w:rsidRPr="002728BB">
              <w:rPr>
                <w:sz w:val="26"/>
                <w:szCs w:val="26"/>
                <w:lang w:val="pt-BR"/>
              </w:rPr>
              <w:lastRenderedPageBreak/>
              <w:t>với khu đất có quy mô từ 1.000 m</w:t>
            </w:r>
            <w:r w:rsidR="00276A25" w:rsidRPr="002728BB">
              <w:rPr>
                <w:sz w:val="26"/>
                <w:szCs w:val="26"/>
                <w:vertAlign w:val="superscript"/>
                <w:lang w:val="pt-BR"/>
              </w:rPr>
              <w:t>2</w:t>
            </w:r>
            <w:r w:rsidR="00276A25" w:rsidRPr="002728BB">
              <w:rPr>
                <w:sz w:val="26"/>
                <w:szCs w:val="26"/>
                <w:lang w:val="pt-BR"/>
              </w:rPr>
              <w:t xml:space="preserve"> đến 5.000 m</w:t>
            </w:r>
            <w:r w:rsidR="00276A25" w:rsidRPr="002728BB">
              <w:rPr>
                <w:sz w:val="26"/>
                <w:szCs w:val="26"/>
                <w:vertAlign w:val="superscript"/>
                <w:lang w:val="pt-BR"/>
              </w:rPr>
              <w:t>2</w:t>
            </w:r>
            <w:r w:rsidR="00276A25" w:rsidRPr="002728BB">
              <w:rPr>
                <w:sz w:val="26"/>
                <w:szCs w:val="26"/>
                <w:lang w:val="pt-BR"/>
              </w:rPr>
              <w:t>; Tối đa 15 m</w:t>
            </w:r>
            <w:r w:rsidR="00276A25" w:rsidRPr="002728BB">
              <w:rPr>
                <w:sz w:val="26"/>
                <w:szCs w:val="26"/>
                <w:vertAlign w:val="superscript"/>
                <w:lang w:val="pt-BR"/>
              </w:rPr>
              <w:t>2</w:t>
            </w:r>
            <w:r w:rsidR="00276A25" w:rsidRPr="002728BB">
              <w:rPr>
                <w:sz w:val="26"/>
                <w:szCs w:val="26"/>
                <w:lang w:val="pt-BR"/>
              </w:rPr>
              <w:t xml:space="preserve"> đối với khu đất có quy mô từ trên 5.000 m</w:t>
            </w:r>
            <w:r w:rsidR="00276A25" w:rsidRPr="002728BB">
              <w:rPr>
                <w:sz w:val="26"/>
                <w:szCs w:val="26"/>
                <w:vertAlign w:val="superscript"/>
                <w:lang w:val="pt-BR"/>
              </w:rPr>
              <w:t>2</w:t>
            </w:r>
            <w:r w:rsidR="00276A25" w:rsidRPr="002728BB">
              <w:rPr>
                <w:sz w:val="26"/>
                <w:szCs w:val="26"/>
                <w:lang w:val="pt-BR"/>
              </w:rPr>
              <w:t xml:space="preserve"> đến 10.000 m</w:t>
            </w:r>
            <w:r w:rsidR="00276A25" w:rsidRPr="002728BB">
              <w:rPr>
                <w:sz w:val="26"/>
                <w:szCs w:val="26"/>
                <w:vertAlign w:val="superscript"/>
                <w:lang w:val="pt-BR"/>
              </w:rPr>
              <w:t>2</w:t>
            </w:r>
            <w:r w:rsidR="00276A25" w:rsidRPr="002728BB">
              <w:rPr>
                <w:sz w:val="26"/>
                <w:szCs w:val="26"/>
                <w:lang w:val="pt-BR"/>
              </w:rPr>
              <w:t>; Tối đa 20 m</w:t>
            </w:r>
            <w:r w:rsidR="00276A25" w:rsidRPr="002728BB">
              <w:rPr>
                <w:sz w:val="26"/>
                <w:szCs w:val="26"/>
                <w:vertAlign w:val="superscript"/>
                <w:lang w:val="pt-BR"/>
              </w:rPr>
              <w:t>2</w:t>
            </w:r>
            <w:r w:rsidR="00276A25" w:rsidRPr="002728BB">
              <w:rPr>
                <w:sz w:val="26"/>
                <w:szCs w:val="26"/>
                <w:lang w:val="pt-BR"/>
              </w:rPr>
              <w:t xml:space="preserve"> đối với khu đất có quy mô trên 10.000 m</w:t>
            </w:r>
            <w:r w:rsidR="00276A25" w:rsidRPr="002728BB">
              <w:rPr>
                <w:sz w:val="26"/>
                <w:szCs w:val="26"/>
                <w:vertAlign w:val="superscript"/>
                <w:lang w:val="pt-BR"/>
              </w:rPr>
              <w:t>2</w:t>
            </w:r>
            <w:r w:rsidR="00276A25" w:rsidRPr="002728BB">
              <w:rPr>
                <w:sz w:val="26"/>
                <w:szCs w:val="26"/>
                <w:lang w:val="pt-BR"/>
              </w:rPr>
              <w:t xml:space="preserve"> trở lên).</w:t>
            </w:r>
            <w:r w:rsidR="008C3C6C" w:rsidRPr="002728BB">
              <w:rPr>
                <w:sz w:val="26"/>
                <w:szCs w:val="26"/>
                <w:lang w:val="pt-BR"/>
              </w:rPr>
              <w:t xml:space="preserve"> Mặt khác, </w:t>
            </w:r>
            <w:r w:rsidR="002B17BC" w:rsidRPr="002728BB">
              <w:rPr>
                <w:sz w:val="26"/>
                <w:szCs w:val="26"/>
                <w:lang w:val="pt-BR"/>
              </w:rPr>
              <w:t>kết cấu dạng công trình tạm bán kiên cố, dễ tháo dỡ, không xây dựng tường bao, tường rào, không lợp mái, không san lấp, tôn cao bãi sông hiện trạng.</w:t>
            </w:r>
          </w:p>
          <w:p w14:paraId="1B9B56B0" w14:textId="77777777" w:rsidR="00CF794F" w:rsidRDefault="007B38DB" w:rsidP="002B17BC">
            <w:pPr>
              <w:spacing w:before="60" w:after="60" w:line="240" w:lineRule="auto"/>
              <w:ind w:firstLine="720"/>
              <w:jc w:val="both"/>
              <w:rPr>
                <w:bCs/>
                <w:sz w:val="26"/>
                <w:szCs w:val="26"/>
              </w:rPr>
            </w:pPr>
            <w:r w:rsidRPr="002728BB">
              <w:rPr>
                <w:rFonts w:eastAsia="Times New Roman" w:cs="Times New Roman"/>
                <w:sz w:val="26"/>
                <w:szCs w:val="26"/>
              </w:rPr>
              <w:t xml:space="preserve">- </w:t>
            </w:r>
            <w:r w:rsidR="00D7509D" w:rsidRPr="002728BB">
              <w:rPr>
                <w:rFonts w:eastAsia="Times New Roman" w:cs="Times New Roman"/>
                <w:sz w:val="26"/>
                <w:szCs w:val="26"/>
              </w:rPr>
              <w:t>Theo quy định pháp luật về đất đai,</w:t>
            </w:r>
            <w:r w:rsidR="002728BB" w:rsidRPr="002728BB">
              <w:rPr>
                <w:rFonts w:eastAsia="Times New Roman" w:cs="Times New Roman"/>
                <w:sz w:val="26"/>
                <w:szCs w:val="26"/>
              </w:rPr>
              <w:t xml:space="preserve"> thẩm quyền chấp thuận của </w:t>
            </w:r>
            <w:r w:rsidR="002728BB" w:rsidRPr="002728BB">
              <w:rPr>
                <w:rFonts w:cs="Times New Roman"/>
                <w:color w:val="000000"/>
                <w:sz w:val="26"/>
                <w:szCs w:val="26"/>
              </w:rPr>
              <w:t>Chủ tịch Ủy ban nhân dân cấp xã thực hiện theo</w:t>
            </w:r>
            <w:r w:rsidR="002728BB" w:rsidRPr="002728BB">
              <w:rPr>
                <w:rFonts w:eastAsia="Times New Roman" w:cs="Times New Roman"/>
                <w:sz w:val="26"/>
                <w:szCs w:val="26"/>
              </w:rPr>
              <w:t xml:space="preserve"> </w:t>
            </w:r>
            <w:r w:rsidR="002728BB" w:rsidRPr="002728BB">
              <w:rPr>
                <w:bCs/>
                <w:sz w:val="26"/>
                <w:szCs w:val="26"/>
              </w:rPr>
              <w:t xml:space="preserve">khoản 23 Điều 5 Quyết định số 33/2026/QĐ-UBND ngày 25/3/2026 của UBND Thành phố về việc phân cấp thực hiện một số nhiệm vụ trong lĩnh vực đất đai trên địa bàn Thành phố Hà Nội </w:t>
            </w:r>
            <w:r w:rsidR="002728BB">
              <w:rPr>
                <w:bCs/>
                <w:sz w:val="26"/>
                <w:szCs w:val="26"/>
              </w:rPr>
              <w:t>như trong dự thảo là phù hợp.</w:t>
            </w:r>
          </w:p>
          <w:p w14:paraId="415812FC" w14:textId="2CB6748E" w:rsidR="002728BB" w:rsidRPr="002728BB" w:rsidRDefault="002728BB" w:rsidP="002B17BC">
            <w:pPr>
              <w:spacing w:before="60" w:after="60" w:line="240" w:lineRule="auto"/>
              <w:ind w:firstLine="720"/>
              <w:jc w:val="both"/>
              <w:rPr>
                <w:rFonts w:eastAsia="Times New Roman" w:cs="Times New Roman"/>
                <w:sz w:val="26"/>
                <w:szCs w:val="26"/>
              </w:rPr>
            </w:pPr>
            <w:r>
              <w:rPr>
                <w:rFonts w:eastAsia="Times New Roman" w:cs="Times New Roman"/>
                <w:sz w:val="26"/>
                <w:szCs w:val="26"/>
              </w:rPr>
              <w:t xml:space="preserve">- Tiếp thu. Trong quá trình xây dựng các dự thảo sẽ nghiên cứu, đề xuất nội dung đảm bảo phù hợp </w:t>
            </w:r>
            <w:r w:rsidR="00717221">
              <w:rPr>
                <w:rFonts w:cs="Times New Roman"/>
                <w:color w:val="000000"/>
                <w:sz w:val="26"/>
                <w:szCs w:val="26"/>
              </w:rPr>
              <w:t>Quy hoạch tổng thể Thủ đô</w:t>
            </w:r>
            <w:r w:rsidR="00717221" w:rsidRPr="00D403F0">
              <w:rPr>
                <w:rFonts w:cs="Times New Roman"/>
                <w:color w:val="000000"/>
                <w:sz w:val="26"/>
                <w:szCs w:val="26"/>
              </w:rPr>
              <w:t xml:space="preserve"> </w:t>
            </w:r>
            <w:r w:rsidR="00717221">
              <w:rPr>
                <w:rFonts w:cs="Times New Roman"/>
                <w:color w:val="000000"/>
                <w:sz w:val="26"/>
                <w:szCs w:val="26"/>
              </w:rPr>
              <w:t xml:space="preserve">và </w:t>
            </w:r>
            <w:r w:rsidRPr="00D403F0">
              <w:rPr>
                <w:rFonts w:cs="Times New Roman"/>
                <w:color w:val="000000"/>
                <w:sz w:val="26"/>
                <w:szCs w:val="26"/>
              </w:rPr>
              <w:t>quy hoạch đê điều và phòng, chống lũ của tuyến sông có đê</w:t>
            </w:r>
            <w:r w:rsidR="00717221">
              <w:rPr>
                <w:rFonts w:cs="Times New Roman"/>
                <w:color w:val="000000"/>
                <w:sz w:val="26"/>
                <w:szCs w:val="26"/>
              </w:rPr>
              <w:t>.</w:t>
            </w:r>
          </w:p>
        </w:tc>
      </w:tr>
      <w:tr w:rsidR="00833895" w:rsidRPr="00504F7E" w14:paraId="72267BE9"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6FB2685D" w14:textId="5D61B35A" w:rsidR="00833895" w:rsidRPr="00833895" w:rsidRDefault="00833895" w:rsidP="00833895">
            <w:pPr>
              <w:spacing w:after="0" w:line="240" w:lineRule="auto"/>
              <w:jc w:val="center"/>
              <w:rPr>
                <w:rFonts w:eastAsia="Times New Roman" w:cs="Times New Roman"/>
                <w:b/>
                <w:sz w:val="24"/>
                <w:szCs w:val="24"/>
              </w:rPr>
            </w:pPr>
            <w:r w:rsidRPr="00833895">
              <w:rPr>
                <w:rFonts w:eastAsia="Times New Roman" w:cs="Times New Roman"/>
                <w:b/>
                <w:sz w:val="24"/>
                <w:szCs w:val="24"/>
              </w:rPr>
              <w:lastRenderedPageBreak/>
              <w:t>II</w:t>
            </w:r>
          </w:p>
        </w:tc>
        <w:tc>
          <w:tcPr>
            <w:tcW w:w="870" w:type="pct"/>
            <w:tcBorders>
              <w:top w:val="single" w:sz="4" w:space="0" w:color="auto"/>
              <w:left w:val="single" w:sz="4" w:space="0" w:color="auto"/>
              <w:bottom w:val="single" w:sz="4" w:space="0" w:color="auto"/>
              <w:right w:val="single" w:sz="4" w:space="0" w:color="auto"/>
            </w:tcBorders>
          </w:tcPr>
          <w:p w14:paraId="322F70F0" w14:textId="5D020372" w:rsidR="00833895" w:rsidRPr="00833895" w:rsidRDefault="00833895" w:rsidP="00833895">
            <w:pPr>
              <w:spacing w:after="0" w:line="240" w:lineRule="auto"/>
              <w:jc w:val="center"/>
              <w:rPr>
                <w:rFonts w:eastAsia="Times New Roman" w:cs="Times New Roman"/>
                <w:b/>
                <w:sz w:val="24"/>
                <w:szCs w:val="24"/>
              </w:rPr>
            </w:pPr>
            <w:r w:rsidRPr="00833895">
              <w:rPr>
                <w:rFonts w:eastAsia="Times New Roman" w:cs="Times New Roman"/>
                <w:b/>
                <w:sz w:val="24"/>
                <w:szCs w:val="24"/>
              </w:rPr>
              <w:t>UBND cấp xã</w:t>
            </w:r>
          </w:p>
        </w:tc>
        <w:tc>
          <w:tcPr>
            <w:tcW w:w="1702" w:type="pct"/>
            <w:tcBorders>
              <w:top w:val="single" w:sz="4" w:space="0" w:color="auto"/>
              <w:left w:val="single" w:sz="4" w:space="0" w:color="auto"/>
              <w:bottom w:val="single" w:sz="4" w:space="0" w:color="auto"/>
              <w:right w:val="single" w:sz="4" w:space="0" w:color="auto"/>
            </w:tcBorders>
          </w:tcPr>
          <w:p w14:paraId="610C7BDB" w14:textId="4B74615A" w:rsidR="00833895" w:rsidRPr="00D37738" w:rsidRDefault="00833895" w:rsidP="00833895">
            <w:pPr>
              <w:spacing w:after="0" w:line="240" w:lineRule="auto"/>
              <w:jc w:val="both"/>
              <w:rPr>
                <w:rStyle w:val="fontstyle01"/>
                <w:rFonts w:ascii="Times New Roman" w:hAnsi="Times New Roman" w:cs="Times New Roman"/>
                <w:sz w:val="24"/>
                <w:szCs w:val="24"/>
              </w:rPr>
            </w:pPr>
          </w:p>
        </w:tc>
        <w:tc>
          <w:tcPr>
            <w:tcW w:w="1763" w:type="pct"/>
            <w:tcBorders>
              <w:top w:val="single" w:sz="4" w:space="0" w:color="auto"/>
              <w:left w:val="single" w:sz="4" w:space="0" w:color="auto"/>
              <w:bottom w:val="single" w:sz="4" w:space="0" w:color="auto"/>
              <w:right w:val="single" w:sz="4" w:space="0" w:color="auto"/>
            </w:tcBorders>
          </w:tcPr>
          <w:p w14:paraId="36F86424" w14:textId="77777777" w:rsidR="00833895" w:rsidRPr="00883584" w:rsidRDefault="00833895" w:rsidP="00833895">
            <w:pPr>
              <w:spacing w:after="0" w:line="240" w:lineRule="auto"/>
              <w:jc w:val="both"/>
              <w:rPr>
                <w:rFonts w:eastAsia="Times New Roman" w:cs="Times New Roman"/>
                <w:sz w:val="24"/>
                <w:szCs w:val="24"/>
              </w:rPr>
            </w:pPr>
          </w:p>
        </w:tc>
      </w:tr>
      <w:tr w:rsidR="00094073" w:rsidRPr="00504F7E" w14:paraId="70021077"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496C9ABF" w14:textId="10FA1FA8" w:rsidR="00094073" w:rsidRPr="00B67BBE" w:rsidRDefault="00094073"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1</w:t>
            </w:r>
          </w:p>
        </w:tc>
        <w:tc>
          <w:tcPr>
            <w:tcW w:w="870" w:type="pct"/>
            <w:tcBorders>
              <w:top w:val="single" w:sz="4" w:space="0" w:color="auto"/>
              <w:left w:val="single" w:sz="4" w:space="0" w:color="auto"/>
              <w:bottom w:val="single" w:sz="4" w:space="0" w:color="auto"/>
              <w:right w:val="single" w:sz="4" w:space="0" w:color="auto"/>
            </w:tcBorders>
            <w:vAlign w:val="center"/>
          </w:tcPr>
          <w:p w14:paraId="4253ED1A" w14:textId="77777777" w:rsidR="00094073" w:rsidRPr="00B67BBE" w:rsidRDefault="00094073" w:rsidP="00EC1152">
            <w:pPr>
              <w:spacing w:before="60" w:after="0" w:line="240" w:lineRule="auto"/>
              <w:jc w:val="center"/>
              <w:rPr>
                <w:rFonts w:cs="Times New Roman"/>
                <w:color w:val="000000"/>
                <w:sz w:val="26"/>
                <w:szCs w:val="26"/>
              </w:rPr>
            </w:pPr>
            <w:r w:rsidRPr="00B67BBE">
              <w:rPr>
                <w:rFonts w:cs="Times New Roman"/>
                <w:color w:val="000000"/>
                <w:sz w:val="26"/>
                <w:szCs w:val="26"/>
              </w:rPr>
              <w:t>Phường Ba Đình (văn bản số 900/UBND-KTHTĐT ngày</w:t>
            </w:r>
          </w:p>
          <w:p w14:paraId="2D32F12A" w14:textId="28BBCB53" w:rsidR="00094073" w:rsidRPr="00B67BBE" w:rsidRDefault="00094073" w:rsidP="00EC1152">
            <w:pPr>
              <w:spacing w:before="60" w:after="0" w:line="240" w:lineRule="auto"/>
              <w:jc w:val="center"/>
              <w:rPr>
                <w:rFonts w:eastAsia="Times New Roman" w:cs="Times New Roman"/>
                <w:sz w:val="26"/>
                <w:szCs w:val="26"/>
              </w:rPr>
            </w:pPr>
            <w:r w:rsidRPr="00B67BBE">
              <w:rPr>
                <w:rFonts w:cs="Times New Roman"/>
                <w:color w:val="000000"/>
                <w:sz w:val="26"/>
                <w:szCs w:val="26"/>
              </w:rPr>
              <w:t>08/5/2026)</w:t>
            </w:r>
          </w:p>
        </w:tc>
        <w:tc>
          <w:tcPr>
            <w:tcW w:w="1702" w:type="pct"/>
            <w:tcBorders>
              <w:top w:val="single" w:sz="4" w:space="0" w:color="auto"/>
              <w:left w:val="single" w:sz="4" w:space="0" w:color="auto"/>
              <w:bottom w:val="single" w:sz="4" w:space="0" w:color="auto"/>
              <w:right w:val="single" w:sz="4" w:space="0" w:color="auto"/>
            </w:tcBorders>
          </w:tcPr>
          <w:p w14:paraId="165AA07E" w14:textId="097B02AC" w:rsidR="00094073" w:rsidRPr="00B67BBE" w:rsidRDefault="00094073" w:rsidP="00755AEB">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10A39E71" w14:textId="77777777" w:rsidR="00094073" w:rsidRPr="00B67BBE" w:rsidRDefault="00094073" w:rsidP="00B67BBE">
            <w:pPr>
              <w:spacing w:before="60" w:after="0" w:line="240" w:lineRule="auto"/>
              <w:ind w:firstLine="567"/>
              <w:jc w:val="both"/>
              <w:rPr>
                <w:rFonts w:eastAsia="Times New Roman" w:cs="Times New Roman"/>
                <w:sz w:val="26"/>
                <w:szCs w:val="26"/>
              </w:rPr>
            </w:pPr>
          </w:p>
        </w:tc>
      </w:tr>
      <w:tr w:rsidR="00094073" w:rsidRPr="00504F7E" w14:paraId="2852C3BC"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1A3EA702" w14:textId="669D2BE6" w:rsidR="00094073" w:rsidRPr="00B67BBE" w:rsidRDefault="00094073"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lastRenderedPageBreak/>
              <w:t>2</w:t>
            </w:r>
          </w:p>
        </w:tc>
        <w:tc>
          <w:tcPr>
            <w:tcW w:w="870" w:type="pct"/>
            <w:tcBorders>
              <w:top w:val="single" w:sz="4" w:space="0" w:color="auto"/>
              <w:left w:val="single" w:sz="4" w:space="0" w:color="auto"/>
              <w:bottom w:val="single" w:sz="4" w:space="0" w:color="auto"/>
              <w:right w:val="single" w:sz="4" w:space="0" w:color="auto"/>
            </w:tcBorders>
            <w:vAlign w:val="center"/>
          </w:tcPr>
          <w:p w14:paraId="1E64C32E" w14:textId="4773F091" w:rsidR="00094073" w:rsidRPr="00B67BBE" w:rsidRDefault="00094073" w:rsidP="00EC1152">
            <w:pPr>
              <w:spacing w:before="60" w:after="0" w:line="240" w:lineRule="auto"/>
              <w:jc w:val="center"/>
              <w:rPr>
                <w:rFonts w:cs="Times New Roman"/>
                <w:sz w:val="26"/>
                <w:szCs w:val="26"/>
              </w:rPr>
            </w:pPr>
            <w:r w:rsidRPr="00B67BBE">
              <w:rPr>
                <w:rFonts w:cs="Times New Roman"/>
                <w:color w:val="000000"/>
                <w:sz w:val="26"/>
                <w:szCs w:val="26"/>
              </w:rPr>
              <w:t>Phường Bạch Mai (văn bản số 100/UBND-KTHTĐT ngày 08/5/2026</w:t>
            </w:r>
          </w:p>
        </w:tc>
        <w:tc>
          <w:tcPr>
            <w:tcW w:w="1702" w:type="pct"/>
            <w:tcBorders>
              <w:top w:val="single" w:sz="4" w:space="0" w:color="auto"/>
              <w:left w:val="single" w:sz="4" w:space="0" w:color="auto"/>
              <w:bottom w:val="single" w:sz="4" w:space="0" w:color="auto"/>
              <w:right w:val="single" w:sz="4" w:space="0" w:color="auto"/>
            </w:tcBorders>
          </w:tcPr>
          <w:p w14:paraId="1AA071D0" w14:textId="4F2241F9" w:rsidR="00094073" w:rsidRPr="00B67BBE" w:rsidRDefault="00094073" w:rsidP="005230DF">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183AF196" w14:textId="77777777" w:rsidR="00094073" w:rsidRPr="00B67BBE" w:rsidRDefault="00094073" w:rsidP="00B67BBE">
            <w:pPr>
              <w:spacing w:before="60" w:after="0" w:line="240" w:lineRule="auto"/>
              <w:ind w:firstLine="567"/>
              <w:jc w:val="both"/>
              <w:rPr>
                <w:rFonts w:eastAsia="Times New Roman" w:cs="Times New Roman"/>
                <w:sz w:val="26"/>
                <w:szCs w:val="26"/>
              </w:rPr>
            </w:pPr>
          </w:p>
        </w:tc>
      </w:tr>
      <w:tr w:rsidR="00094073" w:rsidRPr="00504F7E" w14:paraId="3298F3A0"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0A2BDEA3" w14:textId="36A9F56A" w:rsidR="00094073" w:rsidRPr="00B67BBE" w:rsidRDefault="00094073"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3</w:t>
            </w:r>
          </w:p>
        </w:tc>
        <w:tc>
          <w:tcPr>
            <w:tcW w:w="870" w:type="pct"/>
            <w:tcBorders>
              <w:top w:val="single" w:sz="4" w:space="0" w:color="auto"/>
              <w:left w:val="single" w:sz="4" w:space="0" w:color="auto"/>
              <w:bottom w:val="single" w:sz="4" w:space="0" w:color="auto"/>
              <w:right w:val="single" w:sz="4" w:space="0" w:color="auto"/>
            </w:tcBorders>
            <w:vAlign w:val="center"/>
          </w:tcPr>
          <w:p w14:paraId="779B2956" w14:textId="45E0B41B" w:rsidR="00094073" w:rsidRPr="00B67BBE" w:rsidRDefault="00094073" w:rsidP="00EC1152">
            <w:pPr>
              <w:spacing w:before="60" w:after="0" w:line="240" w:lineRule="auto"/>
              <w:jc w:val="center"/>
              <w:rPr>
                <w:rFonts w:cs="Times New Roman"/>
                <w:sz w:val="26"/>
                <w:szCs w:val="26"/>
              </w:rPr>
            </w:pPr>
            <w:r w:rsidRPr="00B67BBE">
              <w:rPr>
                <w:rFonts w:cs="Times New Roman"/>
                <w:color w:val="000000"/>
                <w:sz w:val="26"/>
                <w:szCs w:val="26"/>
              </w:rPr>
              <w:t>Phường Phương Liệt (số 1036/UBND-KTHTĐT ngày 12/5/2026)</w:t>
            </w:r>
          </w:p>
        </w:tc>
        <w:tc>
          <w:tcPr>
            <w:tcW w:w="1702" w:type="pct"/>
            <w:tcBorders>
              <w:top w:val="single" w:sz="4" w:space="0" w:color="auto"/>
              <w:left w:val="single" w:sz="4" w:space="0" w:color="auto"/>
              <w:bottom w:val="single" w:sz="4" w:space="0" w:color="auto"/>
              <w:right w:val="single" w:sz="4" w:space="0" w:color="auto"/>
            </w:tcBorders>
          </w:tcPr>
          <w:p w14:paraId="168DC0A8" w14:textId="7049BDDA" w:rsidR="00094073" w:rsidRPr="00B67BBE" w:rsidRDefault="00094073" w:rsidP="005230DF">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57249C9C" w14:textId="77777777" w:rsidR="00094073" w:rsidRPr="00B67BBE" w:rsidRDefault="00094073" w:rsidP="00B67BBE">
            <w:pPr>
              <w:spacing w:before="60" w:after="0" w:line="240" w:lineRule="auto"/>
              <w:ind w:firstLine="567"/>
              <w:jc w:val="both"/>
              <w:rPr>
                <w:rFonts w:eastAsia="Times New Roman" w:cs="Times New Roman"/>
                <w:sz w:val="26"/>
                <w:szCs w:val="26"/>
              </w:rPr>
            </w:pPr>
          </w:p>
        </w:tc>
      </w:tr>
      <w:tr w:rsidR="00094073" w:rsidRPr="00504F7E" w14:paraId="3BD4B8B2"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30C70AA2" w14:textId="3138BBB3" w:rsidR="00094073" w:rsidRPr="00B67BBE" w:rsidRDefault="00094073"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4</w:t>
            </w:r>
          </w:p>
        </w:tc>
        <w:tc>
          <w:tcPr>
            <w:tcW w:w="870" w:type="pct"/>
            <w:tcBorders>
              <w:top w:val="single" w:sz="4" w:space="0" w:color="auto"/>
              <w:left w:val="single" w:sz="4" w:space="0" w:color="auto"/>
              <w:bottom w:val="single" w:sz="4" w:space="0" w:color="auto"/>
              <w:right w:val="single" w:sz="4" w:space="0" w:color="auto"/>
            </w:tcBorders>
            <w:vAlign w:val="center"/>
          </w:tcPr>
          <w:p w14:paraId="55BA6E38" w14:textId="586A49F2" w:rsidR="00094073" w:rsidRPr="00B67BBE" w:rsidRDefault="00094073" w:rsidP="00EC1152">
            <w:pPr>
              <w:spacing w:before="60" w:after="0" w:line="240" w:lineRule="auto"/>
              <w:jc w:val="center"/>
              <w:rPr>
                <w:rFonts w:cs="Times New Roman"/>
                <w:sz w:val="26"/>
                <w:szCs w:val="26"/>
              </w:rPr>
            </w:pPr>
            <w:r w:rsidRPr="00B67BBE">
              <w:rPr>
                <w:rFonts w:cs="Times New Roman"/>
                <w:color w:val="000000"/>
                <w:sz w:val="26"/>
                <w:szCs w:val="26"/>
              </w:rPr>
              <w:t>Phường Định Công (số 1169/UBND-KTHTĐT ngày 12/5/2026)</w:t>
            </w:r>
          </w:p>
        </w:tc>
        <w:tc>
          <w:tcPr>
            <w:tcW w:w="1702" w:type="pct"/>
            <w:tcBorders>
              <w:top w:val="single" w:sz="4" w:space="0" w:color="auto"/>
              <w:left w:val="single" w:sz="4" w:space="0" w:color="auto"/>
              <w:bottom w:val="single" w:sz="4" w:space="0" w:color="auto"/>
              <w:right w:val="single" w:sz="4" w:space="0" w:color="auto"/>
            </w:tcBorders>
          </w:tcPr>
          <w:p w14:paraId="6C234CE8" w14:textId="58055093" w:rsidR="00094073" w:rsidRPr="00B67BBE" w:rsidRDefault="00094073" w:rsidP="005230DF">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214A5612" w14:textId="77777777" w:rsidR="00094073" w:rsidRPr="00B67BBE" w:rsidRDefault="00094073" w:rsidP="00B67BBE">
            <w:pPr>
              <w:spacing w:before="60" w:after="0" w:line="240" w:lineRule="auto"/>
              <w:ind w:firstLine="567"/>
              <w:jc w:val="both"/>
              <w:rPr>
                <w:rFonts w:eastAsia="Times New Roman" w:cs="Times New Roman"/>
                <w:sz w:val="26"/>
                <w:szCs w:val="26"/>
              </w:rPr>
            </w:pPr>
          </w:p>
        </w:tc>
      </w:tr>
      <w:tr w:rsidR="00094073" w:rsidRPr="00504F7E" w14:paraId="73E54C95"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6ABE5B6E" w14:textId="688593D9" w:rsidR="00094073" w:rsidRPr="00B67BBE" w:rsidRDefault="00094073"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5</w:t>
            </w:r>
          </w:p>
        </w:tc>
        <w:tc>
          <w:tcPr>
            <w:tcW w:w="870" w:type="pct"/>
            <w:tcBorders>
              <w:top w:val="single" w:sz="4" w:space="0" w:color="auto"/>
              <w:left w:val="single" w:sz="4" w:space="0" w:color="auto"/>
              <w:bottom w:val="single" w:sz="4" w:space="0" w:color="auto"/>
              <w:right w:val="single" w:sz="4" w:space="0" w:color="auto"/>
            </w:tcBorders>
            <w:vAlign w:val="center"/>
          </w:tcPr>
          <w:p w14:paraId="0ED403CF" w14:textId="00A3B677" w:rsidR="00094073" w:rsidRPr="00B67BBE" w:rsidRDefault="00094073" w:rsidP="00EC1152">
            <w:pPr>
              <w:spacing w:before="60" w:after="0" w:line="240" w:lineRule="auto"/>
              <w:jc w:val="center"/>
              <w:rPr>
                <w:rFonts w:cs="Times New Roman"/>
                <w:sz w:val="26"/>
                <w:szCs w:val="26"/>
              </w:rPr>
            </w:pPr>
            <w:r w:rsidRPr="00B67BBE">
              <w:rPr>
                <w:rFonts w:cs="Times New Roman"/>
                <w:color w:val="000000"/>
                <w:sz w:val="26"/>
                <w:szCs w:val="26"/>
              </w:rPr>
              <w:t>Phường Kim Liên (số 1575/UBND-KT,HT&amp;ĐT ngày 12/5/2026)</w:t>
            </w:r>
          </w:p>
        </w:tc>
        <w:tc>
          <w:tcPr>
            <w:tcW w:w="1702" w:type="pct"/>
            <w:tcBorders>
              <w:top w:val="single" w:sz="4" w:space="0" w:color="auto"/>
              <w:left w:val="single" w:sz="4" w:space="0" w:color="auto"/>
              <w:bottom w:val="single" w:sz="4" w:space="0" w:color="auto"/>
              <w:right w:val="single" w:sz="4" w:space="0" w:color="auto"/>
            </w:tcBorders>
          </w:tcPr>
          <w:p w14:paraId="76A2DEE2" w14:textId="5EF10552" w:rsidR="00094073" w:rsidRPr="00B67BBE" w:rsidRDefault="00094073" w:rsidP="005230DF">
            <w:pPr>
              <w:spacing w:before="60" w:after="0" w:line="240" w:lineRule="auto"/>
              <w:jc w:val="both"/>
              <w:rPr>
                <w:rFonts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614D7744" w14:textId="77777777" w:rsidR="00094073" w:rsidRPr="00B67BBE" w:rsidRDefault="00094073" w:rsidP="00B67BBE">
            <w:pPr>
              <w:spacing w:before="60" w:after="0" w:line="240" w:lineRule="auto"/>
              <w:ind w:firstLine="567"/>
              <w:jc w:val="both"/>
              <w:rPr>
                <w:rStyle w:val="fontstyle01"/>
                <w:rFonts w:ascii="Times New Roman" w:hAnsi="Times New Roman" w:cs="Times New Roman"/>
                <w:sz w:val="26"/>
                <w:szCs w:val="26"/>
              </w:rPr>
            </w:pPr>
          </w:p>
        </w:tc>
      </w:tr>
      <w:tr w:rsidR="00094073" w:rsidRPr="00504F7E" w14:paraId="34764595"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3EB7EB03" w14:textId="6785D328" w:rsidR="00094073" w:rsidRPr="00B67BBE" w:rsidRDefault="00094073"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6</w:t>
            </w:r>
          </w:p>
        </w:tc>
        <w:tc>
          <w:tcPr>
            <w:tcW w:w="870" w:type="pct"/>
            <w:tcBorders>
              <w:top w:val="single" w:sz="4" w:space="0" w:color="auto"/>
              <w:left w:val="single" w:sz="4" w:space="0" w:color="auto"/>
              <w:bottom w:val="single" w:sz="4" w:space="0" w:color="auto"/>
              <w:right w:val="single" w:sz="4" w:space="0" w:color="auto"/>
            </w:tcBorders>
            <w:vAlign w:val="center"/>
          </w:tcPr>
          <w:p w14:paraId="6B6C16DD" w14:textId="239B95C6" w:rsidR="00094073" w:rsidRPr="00B67BBE" w:rsidRDefault="00094073" w:rsidP="00EC1152">
            <w:pPr>
              <w:spacing w:before="60" w:after="0" w:line="240" w:lineRule="auto"/>
              <w:jc w:val="center"/>
              <w:rPr>
                <w:rFonts w:cs="Times New Roman"/>
                <w:sz w:val="26"/>
                <w:szCs w:val="26"/>
              </w:rPr>
            </w:pPr>
            <w:r w:rsidRPr="00B67BBE">
              <w:rPr>
                <w:rFonts w:cs="Times New Roman"/>
                <w:color w:val="000000"/>
                <w:sz w:val="26"/>
                <w:szCs w:val="26"/>
              </w:rPr>
              <w:t>Phường Dương Nội (số 1057/UBND-KTHTĐT ngày 13/5/2026)</w:t>
            </w:r>
          </w:p>
        </w:tc>
        <w:tc>
          <w:tcPr>
            <w:tcW w:w="1702" w:type="pct"/>
            <w:tcBorders>
              <w:top w:val="single" w:sz="4" w:space="0" w:color="auto"/>
              <w:left w:val="single" w:sz="4" w:space="0" w:color="auto"/>
              <w:bottom w:val="single" w:sz="4" w:space="0" w:color="auto"/>
              <w:right w:val="single" w:sz="4" w:space="0" w:color="auto"/>
            </w:tcBorders>
          </w:tcPr>
          <w:p w14:paraId="2CB5FBE5" w14:textId="5F660689" w:rsidR="00094073" w:rsidRPr="00B67BBE" w:rsidRDefault="00094073" w:rsidP="005230DF">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5C8D5156" w14:textId="77777777" w:rsidR="00094073" w:rsidRPr="00B67BBE" w:rsidRDefault="00094073" w:rsidP="00B67BBE">
            <w:pPr>
              <w:spacing w:before="60" w:after="0" w:line="240" w:lineRule="auto"/>
              <w:ind w:firstLine="567"/>
              <w:jc w:val="both"/>
              <w:rPr>
                <w:rStyle w:val="fontstyle01"/>
                <w:rFonts w:ascii="Times New Roman" w:hAnsi="Times New Roman" w:cs="Times New Roman"/>
                <w:sz w:val="26"/>
                <w:szCs w:val="26"/>
              </w:rPr>
            </w:pPr>
          </w:p>
        </w:tc>
      </w:tr>
      <w:tr w:rsidR="00094073" w:rsidRPr="00504F7E" w14:paraId="219702E9"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385829D7" w14:textId="140291E1" w:rsidR="00094073" w:rsidRPr="00B67BBE" w:rsidRDefault="00094073"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7</w:t>
            </w:r>
          </w:p>
        </w:tc>
        <w:tc>
          <w:tcPr>
            <w:tcW w:w="870" w:type="pct"/>
            <w:tcBorders>
              <w:top w:val="single" w:sz="4" w:space="0" w:color="auto"/>
              <w:left w:val="single" w:sz="4" w:space="0" w:color="auto"/>
              <w:bottom w:val="single" w:sz="4" w:space="0" w:color="auto"/>
              <w:right w:val="single" w:sz="4" w:space="0" w:color="auto"/>
            </w:tcBorders>
            <w:vAlign w:val="center"/>
          </w:tcPr>
          <w:p w14:paraId="456FDD44" w14:textId="1B3AAB35" w:rsidR="00094073" w:rsidRPr="00B67BBE" w:rsidRDefault="00094073" w:rsidP="00EC1152">
            <w:pPr>
              <w:spacing w:before="60" w:after="0" w:line="240" w:lineRule="auto"/>
              <w:jc w:val="center"/>
              <w:rPr>
                <w:rFonts w:cs="Times New Roman"/>
                <w:sz w:val="26"/>
                <w:szCs w:val="26"/>
              </w:rPr>
            </w:pPr>
            <w:r w:rsidRPr="00B67BBE">
              <w:rPr>
                <w:rFonts w:cs="Times New Roman"/>
                <w:sz w:val="26"/>
                <w:szCs w:val="26"/>
              </w:rPr>
              <w:t xml:space="preserve">Phường Phú Lương (số </w:t>
            </w:r>
            <w:r w:rsidRPr="00B67BBE">
              <w:rPr>
                <w:rFonts w:cs="Times New Roman"/>
                <w:color w:val="000000"/>
                <w:sz w:val="26"/>
                <w:szCs w:val="26"/>
              </w:rPr>
              <w:t>1063/UBND- Thống nhất với nội dung dự thảo Nghị quyết.KTHT&amp;ĐT ngày 13/5/2026)</w:t>
            </w:r>
          </w:p>
        </w:tc>
        <w:tc>
          <w:tcPr>
            <w:tcW w:w="1702" w:type="pct"/>
            <w:tcBorders>
              <w:top w:val="single" w:sz="4" w:space="0" w:color="auto"/>
              <w:left w:val="single" w:sz="4" w:space="0" w:color="auto"/>
              <w:bottom w:val="single" w:sz="4" w:space="0" w:color="auto"/>
              <w:right w:val="single" w:sz="4" w:space="0" w:color="auto"/>
            </w:tcBorders>
          </w:tcPr>
          <w:p w14:paraId="6F88411B" w14:textId="68159740" w:rsidR="00094073" w:rsidRPr="00B67BBE" w:rsidRDefault="00094073" w:rsidP="005230DF">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5936ACFB" w14:textId="77777777" w:rsidR="00094073" w:rsidRPr="00B67BBE" w:rsidRDefault="00094073" w:rsidP="00B67BBE">
            <w:pPr>
              <w:spacing w:before="60" w:after="0" w:line="240" w:lineRule="auto"/>
              <w:ind w:firstLine="567"/>
              <w:jc w:val="both"/>
              <w:rPr>
                <w:rStyle w:val="fontstyle01"/>
                <w:rFonts w:ascii="Times New Roman" w:hAnsi="Times New Roman" w:cs="Times New Roman"/>
                <w:sz w:val="26"/>
                <w:szCs w:val="26"/>
              </w:rPr>
            </w:pPr>
          </w:p>
        </w:tc>
      </w:tr>
      <w:tr w:rsidR="00094073" w:rsidRPr="00504F7E" w14:paraId="524C2AAC"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3957636F" w14:textId="41A3313E" w:rsidR="00094073" w:rsidRPr="00B67BBE" w:rsidRDefault="00094073"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lastRenderedPageBreak/>
              <w:t>8</w:t>
            </w:r>
          </w:p>
        </w:tc>
        <w:tc>
          <w:tcPr>
            <w:tcW w:w="870" w:type="pct"/>
            <w:tcBorders>
              <w:top w:val="single" w:sz="4" w:space="0" w:color="auto"/>
              <w:left w:val="single" w:sz="4" w:space="0" w:color="auto"/>
              <w:bottom w:val="single" w:sz="4" w:space="0" w:color="auto"/>
              <w:right w:val="single" w:sz="4" w:space="0" w:color="auto"/>
            </w:tcBorders>
            <w:vAlign w:val="center"/>
          </w:tcPr>
          <w:p w14:paraId="394A7AD3" w14:textId="44FFA233" w:rsidR="00094073" w:rsidRPr="00B67BBE" w:rsidRDefault="00094073" w:rsidP="00EC1152">
            <w:pPr>
              <w:spacing w:before="60" w:after="0" w:line="240" w:lineRule="auto"/>
              <w:jc w:val="center"/>
              <w:rPr>
                <w:rFonts w:cs="Times New Roman"/>
                <w:spacing w:val="-4"/>
                <w:sz w:val="26"/>
                <w:szCs w:val="26"/>
              </w:rPr>
            </w:pPr>
            <w:r w:rsidRPr="00B67BBE">
              <w:rPr>
                <w:rFonts w:cs="Times New Roman"/>
                <w:sz w:val="26"/>
                <w:szCs w:val="26"/>
              </w:rPr>
              <w:t xml:space="preserve">Phường Phúc Lợi (số </w:t>
            </w:r>
            <w:r w:rsidRPr="00B67BBE">
              <w:rPr>
                <w:rFonts w:cs="Times New Roman"/>
                <w:color w:val="000000"/>
                <w:sz w:val="26"/>
                <w:szCs w:val="26"/>
              </w:rPr>
              <w:t>1238/UBND-KTHT&amp;ĐT ngày 13/5/2026)</w:t>
            </w:r>
          </w:p>
        </w:tc>
        <w:tc>
          <w:tcPr>
            <w:tcW w:w="1702" w:type="pct"/>
            <w:tcBorders>
              <w:top w:val="single" w:sz="4" w:space="0" w:color="auto"/>
              <w:left w:val="single" w:sz="4" w:space="0" w:color="auto"/>
              <w:bottom w:val="single" w:sz="4" w:space="0" w:color="auto"/>
              <w:right w:val="single" w:sz="4" w:space="0" w:color="auto"/>
            </w:tcBorders>
          </w:tcPr>
          <w:p w14:paraId="7956C1B9" w14:textId="34C6DE55" w:rsidR="00094073" w:rsidRPr="00B67BBE" w:rsidRDefault="00094073" w:rsidP="005230DF">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1052C494" w14:textId="77777777" w:rsidR="00094073" w:rsidRPr="00B67BBE" w:rsidRDefault="00094073" w:rsidP="00B67BBE">
            <w:pPr>
              <w:spacing w:before="60" w:after="0" w:line="240" w:lineRule="auto"/>
              <w:ind w:firstLine="567"/>
              <w:jc w:val="both"/>
              <w:rPr>
                <w:rStyle w:val="fontstyle01"/>
                <w:rFonts w:ascii="Times New Roman" w:hAnsi="Times New Roman" w:cs="Times New Roman"/>
                <w:sz w:val="26"/>
                <w:szCs w:val="26"/>
              </w:rPr>
            </w:pPr>
          </w:p>
        </w:tc>
      </w:tr>
      <w:tr w:rsidR="00094073" w:rsidRPr="00504F7E" w14:paraId="761DA912"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6402FF03" w14:textId="2CA4DC75" w:rsidR="00094073" w:rsidRPr="00B67BBE" w:rsidRDefault="00094073"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9</w:t>
            </w:r>
          </w:p>
        </w:tc>
        <w:tc>
          <w:tcPr>
            <w:tcW w:w="870" w:type="pct"/>
            <w:tcBorders>
              <w:top w:val="single" w:sz="4" w:space="0" w:color="auto"/>
              <w:left w:val="single" w:sz="4" w:space="0" w:color="auto"/>
              <w:bottom w:val="single" w:sz="4" w:space="0" w:color="auto"/>
              <w:right w:val="single" w:sz="4" w:space="0" w:color="auto"/>
            </w:tcBorders>
            <w:vAlign w:val="center"/>
          </w:tcPr>
          <w:p w14:paraId="61FE00DC" w14:textId="1DFE5376" w:rsidR="00094073" w:rsidRPr="00B67BBE" w:rsidRDefault="00094073" w:rsidP="00EC1152">
            <w:pPr>
              <w:spacing w:before="60" w:after="0" w:line="240" w:lineRule="auto"/>
              <w:jc w:val="center"/>
              <w:rPr>
                <w:rFonts w:cs="Times New Roman"/>
                <w:sz w:val="26"/>
                <w:szCs w:val="26"/>
              </w:rPr>
            </w:pPr>
            <w:r w:rsidRPr="00B67BBE">
              <w:rPr>
                <w:rFonts w:cs="Times New Roman"/>
                <w:sz w:val="26"/>
                <w:szCs w:val="26"/>
              </w:rPr>
              <w:t xml:space="preserve">Phường Phú Diễn (số </w:t>
            </w:r>
            <w:r w:rsidRPr="00B67BBE">
              <w:rPr>
                <w:rFonts w:cs="Times New Roman"/>
                <w:color w:val="000000"/>
                <w:sz w:val="26"/>
                <w:szCs w:val="26"/>
              </w:rPr>
              <w:t>945/UBND-KTHT&amp;ĐT ngày 14/5/2026)</w:t>
            </w:r>
          </w:p>
        </w:tc>
        <w:tc>
          <w:tcPr>
            <w:tcW w:w="1702" w:type="pct"/>
            <w:tcBorders>
              <w:top w:val="single" w:sz="4" w:space="0" w:color="auto"/>
              <w:left w:val="single" w:sz="4" w:space="0" w:color="auto"/>
              <w:bottom w:val="single" w:sz="4" w:space="0" w:color="auto"/>
              <w:right w:val="single" w:sz="4" w:space="0" w:color="auto"/>
            </w:tcBorders>
          </w:tcPr>
          <w:p w14:paraId="6873F1E7" w14:textId="4C4C20B2" w:rsidR="00094073" w:rsidRPr="00B67BBE" w:rsidRDefault="00094073" w:rsidP="005230DF">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43142008" w14:textId="77777777" w:rsidR="00094073" w:rsidRPr="00B67BBE" w:rsidRDefault="00094073" w:rsidP="00B67BBE">
            <w:pPr>
              <w:spacing w:before="60" w:after="0" w:line="240" w:lineRule="auto"/>
              <w:ind w:firstLine="567"/>
              <w:jc w:val="both"/>
              <w:rPr>
                <w:rStyle w:val="fontstyle01"/>
                <w:rFonts w:ascii="Times New Roman" w:hAnsi="Times New Roman" w:cs="Times New Roman"/>
                <w:sz w:val="26"/>
                <w:szCs w:val="26"/>
              </w:rPr>
            </w:pPr>
          </w:p>
        </w:tc>
      </w:tr>
      <w:tr w:rsidR="00094073" w:rsidRPr="00504F7E" w14:paraId="111639F9"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2D89E0CB" w14:textId="602D5066" w:rsidR="00094073" w:rsidRPr="00B67BBE" w:rsidRDefault="00094073"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10</w:t>
            </w:r>
          </w:p>
        </w:tc>
        <w:tc>
          <w:tcPr>
            <w:tcW w:w="870" w:type="pct"/>
            <w:tcBorders>
              <w:top w:val="single" w:sz="4" w:space="0" w:color="auto"/>
              <w:left w:val="single" w:sz="4" w:space="0" w:color="auto"/>
              <w:bottom w:val="single" w:sz="4" w:space="0" w:color="auto"/>
              <w:right w:val="single" w:sz="4" w:space="0" w:color="auto"/>
            </w:tcBorders>
            <w:vAlign w:val="center"/>
          </w:tcPr>
          <w:p w14:paraId="1D819B53" w14:textId="40D49841" w:rsidR="00094073" w:rsidRPr="00B67BBE" w:rsidRDefault="00094073" w:rsidP="00EC1152">
            <w:pPr>
              <w:spacing w:before="60" w:after="0" w:line="240" w:lineRule="auto"/>
              <w:jc w:val="center"/>
              <w:rPr>
                <w:rFonts w:cs="Times New Roman"/>
                <w:sz w:val="26"/>
                <w:szCs w:val="26"/>
              </w:rPr>
            </w:pPr>
            <w:r w:rsidRPr="00B67BBE">
              <w:rPr>
                <w:rFonts w:cs="Times New Roman"/>
                <w:sz w:val="26"/>
                <w:szCs w:val="26"/>
              </w:rPr>
              <w:t xml:space="preserve">Phường Hai Bà Trưng (số </w:t>
            </w:r>
            <w:r w:rsidRPr="00B67BBE">
              <w:rPr>
                <w:rFonts w:cs="Times New Roman"/>
                <w:color w:val="000000"/>
                <w:sz w:val="26"/>
                <w:szCs w:val="26"/>
              </w:rPr>
              <w:t>1127/UBND-KTHT&amp;ĐT ngày13/5/2026)</w:t>
            </w:r>
          </w:p>
        </w:tc>
        <w:tc>
          <w:tcPr>
            <w:tcW w:w="1702" w:type="pct"/>
            <w:tcBorders>
              <w:top w:val="single" w:sz="4" w:space="0" w:color="auto"/>
              <w:left w:val="single" w:sz="4" w:space="0" w:color="auto"/>
              <w:bottom w:val="single" w:sz="4" w:space="0" w:color="auto"/>
              <w:right w:val="single" w:sz="4" w:space="0" w:color="auto"/>
            </w:tcBorders>
          </w:tcPr>
          <w:p w14:paraId="10307A63" w14:textId="1F8F20E3" w:rsidR="00094073" w:rsidRPr="00B67BBE" w:rsidRDefault="00094073" w:rsidP="005230DF">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2ED3DEC7" w14:textId="77777777" w:rsidR="00094073" w:rsidRPr="00B67BBE" w:rsidRDefault="00094073" w:rsidP="00B67BBE">
            <w:pPr>
              <w:spacing w:before="60" w:after="0" w:line="240" w:lineRule="auto"/>
              <w:ind w:firstLine="567"/>
              <w:jc w:val="both"/>
              <w:rPr>
                <w:rStyle w:val="fontstyle01"/>
                <w:rFonts w:ascii="Times New Roman" w:hAnsi="Times New Roman" w:cs="Times New Roman"/>
                <w:sz w:val="26"/>
                <w:szCs w:val="26"/>
              </w:rPr>
            </w:pPr>
          </w:p>
        </w:tc>
      </w:tr>
      <w:tr w:rsidR="00094073" w:rsidRPr="00504F7E" w14:paraId="6F7DAA1D"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789F66CE" w14:textId="48EF0EAC" w:rsidR="00094073" w:rsidRPr="00B67BBE" w:rsidRDefault="00094073"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11</w:t>
            </w:r>
          </w:p>
        </w:tc>
        <w:tc>
          <w:tcPr>
            <w:tcW w:w="870" w:type="pct"/>
            <w:tcBorders>
              <w:top w:val="single" w:sz="4" w:space="0" w:color="auto"/>
              <w:left w:val="single" w:sz="4" w:space="0" w:color="auto"/>
              <w:bottom w:val="single" w:sz="4" w:space="0" w:color="auto"/>
              <w:right w:val="single" w:sz="4" w:space="0" w:color="auto"/>
            </w:tcBorders>
            <w:vAlign w:val="center"/>
          </w:tcPr>
          <w:p w14:paraId="1637E865" w14:textId="36E1CCE8" w:rsidR="00094073" w:rsidRPr="00B67BBE" w:rsidRDefault="00094073" w:rsidP="00EC1152">
            <w:pPr>
              <w:spacing w:before="60" w:after="0" w:line="240" w:lineRule="auto"/>
              <w:jc w:val="center"/>
              <w:rPr>
                <w:rFonts w:cs="Times New Roman"/>
                <w:sz w:val="26"/>
                <w:szCs w:val="26"/>
              </w:rPr>
            </w:pPr>
            <w:r w:rsidRPr="00B67BBE">
              <w:rPr>
                <w:rFonts w:cs="Times New Roman"/>
                <w:sz w:val="26"/>
                <w:szCs w:val="26"/>
              </w:rPr>
              <w:t xml:space="preserve">Phường Thượng Cát (số </w:t>
            </w:r>
            <w:r w:rsidRPr="00B67BBE">
              <w:rPr>
                <w:rFonts w:cs="Times New Roman"/>
                <w:color w:val="000000"/>
                <w:sz w:val="26"/>
                <w:szCs w:val="26"/>
              </w:rPr>
              <w:t>1107/UBND-KTHTĐT ngày 14/5/2026)</w:t>
            </w:r>
          </w:p>
        </w:tc>
        <w:tc>
          <w:tcPr>
            <w:tcW w:w="1702" w:type="pct"/>
            <w:tcBorders>
              <w:top w:val="single" w:sz="4" w:space="0" w:color="auto"/>
              <w:left w:val="single" w:sz="4" w:space="0" w:color="auto"/>
              <w:bottom w:val="single" w:sz="4" w:space="0" w:color="auto"/>
              <w:right w:val="single" w:sz="4" w:space="0" w:color="auto"/>
            </w:tcBorders>
          </w:tcPr>
          <w:p w14:paraId="79DB3265" w14:textId="50ED5E3C" w:rsidR="00094073" w:rsidRPr="00B67BBE" w:rsidRDefault="00094073" w:rsidP="005230DF">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6929465F" w14:textId="77777777" w:rsidR="00094073" w:rsidRPr="00B67BBE" w:rsidRDefault="00094073" w:rsidP="00B67BBE">
            <w:pPr>
              <w:spacing w:before="60" w:after="0" w:line="240" w:lineRule="auto"/>
              <w:ind w:firstLine="567"/>
              <w:jc w:val="both"/>
              <w:rPr>
                <w:rStyle w:val="fontstyle01"/>
                <w:rFonts w:ascii="Times New Roman" w:hAnsi="Times New Roman" w:cs="Times New Roman"/>
                <w:sz w:val="26"/>
                <w:szCs w:val="26"/>
              </w:rPr>
            </w:pPr>
          </w:p>
        </w:tc>
      </w:tr>
      <w:tr w:rsidR="00094073" w:rsidRPr="00504F7E" w14:paraId="05010872"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637C119E" w14:textId="69BDBF3B" w:rsidR="00094073" w:rsidRPr="00B67BBE" w:rsidRDefault="00094073"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12</w:t>
            </w:r>
          </w:p>
        </w:tc>
        <w:tc>
          <w:tcPr>
            <w:tcW w:w="870" w:type="pct"/>
            <w:tcBorders>
              <w:top w:val="single" w:sz="4" w:space="0" w:color="auto"/>
              <w:left w:val="single" w:sz="4" w:space="0" w:color="auto"/>
              <w:bottom w:val="single" w:sz="4" w:space="0" w:color="auto"/>
              <w:right w:val="single" w:sz="4" w:space="0" w:color="auto"/>
            </w:tcBorders>
            <w:vAlign w:val="center"/>
          </w:tcPr>
          <w:p w14:paraId="29BCC5D9" w14:textId="4AC8E210" w:rsidR="00094073" w:rsidRPr="00B67BBE" w:rsidRDefault="00094073" w:rsidP="00EC1152">
            <w:pPr>
              <w:spacing w:before="60" w:after="0" w:line="240" w:lineRule="auto"/>
              <w:jc w:val="center"/>
              <w:rPr>
                <w:rFonts w:cs="Times New Roman"/>
                <w:sz w:val="26"/>
                <w:szCs w:val="26"/>
              </w:rPr>
            </w:pPr>
            <w:r w:rsidRPr="00B67BBE">
              <w:rPr>
                <w:rFonts w:cs="Times New Roman"/>
                <w:sz w:val="26"/>
                <w:szCs w:val="26"/>
              </w:rPr>
              <w:t xml:space="preserve">Xã An Khánh (số </w:t>
            </w:r>
            <w:r w:rsidRPr="00B67BBE">
              <w:rPr>
                <w:rFonts w:cs="Times New Roman"/>
                <w:color w:val="000000"/>
                <w:sz w:val="26"/>
                <w:szCs w:val="26"/>
              </w:rPr>
              <w:t>1376/UBND-KT ngày 15/5/2026)</w:t>
            </w:r>
          </w:p>
        </w:tc>
        <w:tc>
          <w:tcPr>
            <w:tcW w:w="1702" w:type="pct"/>
            <w:tcBorders>
              <w:top w:val="single" w:sz="4" w:space="0" w:color="auto"/>
              <w:left w:val="single" w:sz="4" w:space="0" w:color="auto"/>
              <w:bottom w:val="single" w:sz="4" w:space="0" w:color="auto"/>
              <w:right w:val="single" w:sz="4" w:space="0" w:color="auto"/>
            </w:tcBorders>
          </w:tcPr>
          <w:p w14:paraId="34318C57" w14:textId="31C868AB" w:rsidR="00094073" w:rsidRPr="00B67BBE" w:rsidRDefault="00094073" w:rsidP="00B67BBE">
            <w:pPr>
              <w:spacing w:before="60" w:after="0" w:line="240" w:lineRule="auto"/>
              <w:ind w:firstLine="567"/>
              <w:jc w:val="both"/>
              <w:rPr>
                <w:rFonts w:cs="Times New Roman"/>
                <w:color w:val="000000"/>
                <w:sz w:val="26"/>
                <w:szCs w:val="26"/>
              </w:rPr>
            </w:pPr>
            <w:r w:rsidRPr="00B67BBE">
              <w:rPr>
                <w:rFonts w:cs="Times New Roman"/>
                <w:color w:val="000000"/>
                <w:sz w:val="26"/>
                <w:szCs w:val="26"/>
              </w:rPr>
              <w:t xml:space="preserve">Dự thảo Nghị quyết về sử dụng, khai thác quỹ đất nông nghiệp tại bãi sông, bãi nổi: quy định tỷ lệ xây dựng tối đa 5% diện tích khu đất là phù hợp với thực tiễn khai thác nhưng vẫn đảm bảo an toàn hành lang thoát lũ. UBND xã đề nghị cần có hướng dẫn chi tiết về các loại vật liệu tháo lắp dễ dàng (tre, gỗ, thép…) để địa phương dễ kiểm tra, giám sát. </w:t>
            </w:r>
          </w:p>
          <w:p w14:paraId="49FEDB71" w14:textId="77777777" w:rsidR="00094073" w:rsidRPr="00B67BBE" w:rsidRDefault="00094073" w:rsidP="00B67BBE">
            <w:pPr>
              <w:spacing w:before="60" w:after="0" w:line="240" w:lineRule="auto"/>
              <w:ind w:firstLine="567"/>
              <w:jc w:val="both"/>
              <w:rPr>
                <w:rStyle w:val="fontstyle01"/>
                <w:rFonts w:ascii="Times New Roman" w:hAnsi="Times New Roman" w:cs="Times New Roman"/>
                <w:sz w:val="26"/>
                <w:szCs w:val="26"/>
              </w:rPr>
            </w:pPr>
          </w:p>
        </w:tc>
        <w:tc>
          <w:tcPr>
            <w:tcW w:w="1763" w:type="pct"/>
            <w:tcBorders>
              <w:top w:val="single" w:sz="4" w:space="0" w:color="auto"/>
              <w:left w:val="single" w:sz="4" w:space="0" w:color="auto"/>
              <w:bottom w:val="single" w:sz="4" w:space="0" w:color="auto"/>
              <w:right w:val="single" w:sz="4" w:space="0" w:color="auto"/>
            </w:tcBorders>
          </w:tcPr>
          <w:p w14:paraId="51354E13" w14:textId="371C9EE9" w:rsidR="00094073" w:rsidRPr="00E904F0" w:rsidRDefault="00E904F0" w:rsidP="00B67BBE">
            <w:pPr>
              <w:spacing w:before="60" w:after="0" w:line="240" w:lineRule="auto"/>
              <w:ind w:firstLine="567"/>
              <w:jc w:val="both"/>
              <w:rPr>
                <w:rStyle w:val="fontstyle01"/>
                <w:rFonts w:ascii="Times New Roman" w:hAnsi="Times New Roman" w:cs="Times New Roman"/>
                <w:sz w:val="26"/>
                <w:szCs w:val="26"/>
              </w:rPr>
            </w:pPr>
            <w:r>
              <w:rPr>
                <w:rStyle w:val="fontstyle01"/>
                <w:rFonts w:ascii="Times New Roman" w:hAnsi="Times New Roman" w:cs="Times New Roman"/>
                <w:sz w:val="26"/>
                <w:szCs w:val="26"/>
              </w:rPr>
              <w:t>Nghị quyết đã quy định rõ loại vật liệu: cột tre, gỗ, thép; không xây dựng tường bao, tường rào, không lợp mái, không san lấp, tôn cao bãi sông tại khoản 4 Điều 5.</w:t>
            </w:r>
          </w:p>
        </w:tc>
      </w:tr>
      <w:tr w:rsidR="00094073" w:rsidRPr="00504F7E" w14:paraId="6A0B378C"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4F478947" w14:textId="4C839651" w:rsidR="00094073" w:rsidRPr="00B67BBE" w:rsidRDefault="00094073"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lastRenderedPageBreak/>
              <w:t>13</w:t>
            </w:r>
          </w:p>
        </w:tc>
        <w:tc>
          <w:tcPr>
            <w:tcW w:w="870" w:type="pct"/>
            <w:tcBorders>
              <w:top w:val="single" w:sz="4" w:space="0" w:color="auto"/>
              <w:left w:val="single" w:sz="4" w:space="0" w:color="auto"/>
              <w:bottom w:val="single" w:sz="4" w:space="0" w:color="auto"/>
              <w:right w:val="single" w:sz="4" w:space="0" w:color="auto"/>
            </w:tcBorders>
            <w:vAlign w:val="center"/>
          </w:tcPr>
          <w:p w14:paraId="066A4230" w14:textId="308DA7C4" w:rsidR="00094073" w:rsidRPr="00B67BBE" w:rsidRDefault="00094073" w:rsidP="00EC1152">
            <w:pPr>
              <w:spacing w:before="60" w:after="0" w:line="240" w:lineRule="auto"/>
              <w:jc w:val="center"/>
              <w:rPr>
                <w:rFonts w:cs="Times New Roman"/>
                <w:sz w:val="26"/>
                <w:szCs w:val="26"/>
              </w:rPr>
            </w:pPr>
            <w:r w:rsidRPr="00B67BBE">
              <w:rPr>
                <w:rFonts w:cs="Times New Roman"/>
                <w:color w:val="000000"/>
                <w:sz w:val="26"/>
                <w:szCs w:val="26"/>
              </w:rPr>
              <w:t>Xã Ba Vì (số 809/UBND-KT ngày 11/5/2026)</w:t>
            </w:r>
          </w:p>
        </w:tc>
        <w:tc>
          <w:tcPr>
            <w:tcW w:w="1702" w:type="pct"/>
            <w:tcBorders>
              <w:top w:val="single" w:sz="4" w:space="0" w:color="auto"/>
              <w:left w:val="single" w:sz="4" w:space="0" w:color="auto"/>
              <w:bottom w:val="single" w:sz="4" w:space="0" w:color="auto"/>
              <w:right w:val="single" w:sz="4" w:space="0" w:color="auto"/>
            </w:tcBorders>
          </w:tcPr>
          <w:p w14:paraId="3579D34D" w14:textId="0BDCB05F" w:rsidR="00094073" w:rsidRPr="00B67BBE" w:rsidRDefault="00094073" w:rsidP="007F2E25">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1DABFCBA" w14:textId="77777777" w:rsidR="00094073" w:rsidRPr="00B67BBE" w:rsidRDefault="00094073" w:rsidP="00B67BBE">
            <w:pPr>
              <w:spacing w:before="60" w:after="0" w:line="240" w:lineRule="auto"/>
              <w:ind w:firstLine="567"/>
              <w:jc w:val="both"/>
              <w:rPr>
                <w:rStyle w:val="fontstyle01"/>
                <w:rFonts w:ascii="Times New Roman" w:hAnsi="Times New Roman" w:cs="Times New Roman"/>
                <w:sz w:val="26"/>
                <w:szCs w:val="26"/>
              </w:rPr>
            </w:pPr>
          </w:p>
        </w:tc>
      </w:tr>
      <w:tr w:rsidR="00094073" w:rsidRPr="00504F7E" w14:paraId="35865B9B"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553BF9AB" w14:textId="3E47665F" w:rsidR="00094073" w:rsidRPr="00B67BBE" w:rsidRDefault="00094073"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14</w:t>
            </w:r>
          </w:p>
        </w:tc>
        <w:tc>
          <w:tcPr>
            <w:tcW w:w="870" w:type="pct"/>
            <w:tcBorders>
              <w:top w:val="single" w:sz="4" w:space="0" w:color="auto"/>
              <w:left w:val="single" w:sz="4" w:space="0" w:color="auto"/>
              <w:bottom w:val="single" w:sz="4" w:space="0" w:color="auto"/>
              <w:right w:val="single" w:sz="4" w:space="0" w:color="auto"/>
            </w:tcBorders>
            <w:vAlign w:val="center"/>
          </w:tcPr>
          <w:p w14:paraId="78E602AA" w14:textId="4569E2C5" w:rsidR="00094073" w:rsidRPr="00B67BBE" w:rsidRDefault="00094073" w:rsidP="00EC1152">
            <w:pPr>
              <w:spacing w:before="60" w:after="0" w:line="240" w:lineRule="auto"/>
              <w:jc w:val="center"/>
              <w:rPr>
                <w:rFonts w:cs="Times New Roman"/>
                <w:sz w:val="26"/>
                <w:szCs w:val="26"/>
              </w:rPr>
            </w:pPr>
            <w:r w:rsidRPr="00B67BBE">
              <w:rPr>
                <w:rFonts w:cs="Times New Roman"/>
                <w:color w:val="000000"/>
                <w:sz w:val="26"/>
                <w:szCs w:val="26"/>
              </w:rPr>
              <w:t>Phường Cầu Giấy (số 1060/UBND-KTHTĐT ngày 20/5/2026)</w:t>
            </w:r>
          </w:p>
        </w:tc>
        <w:tc>
          <w:tcPr>
            <w:tcW w:w="1702" w:type="pct"/>
            <w:tcBorders>
              <w:top w:val="single" w:sz="4" w:space="0" w:color="auto"/>
              <w:left w:val="single" w:sz="4" w:space="0" w:color="auto"/>
              <w:bottom w:val="single" w:sz="4" w:space="0" w:color="auto"/>
              <w:right w:val="single" w:sz="4" w:space="0" w:color="auto"/>
            </w:tcBorders>
          </w:tcPr>
          <w:p w14:paraId="2B012307" w14:textId="2C66F45F" w:rsidR="00094073" w:rsidRPr="00B67BBE" w:rsidRDefault="00094073" w:rsidP="007F2E25">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65A99357" w14:textId="77777777" w:rsidR="00094073" w:rsidRPr="00B67BBE" w:rsidRDefault="00094073" w:rsidP="00B67BBE">
            <w:pPr>
              <w:spacing w:before="60" w:after="0" w:line="240" w:lineRule="auto"/>
              <w:ind w:firstLine="567"/>
              <w:jc w:val="both"/>
              <w:rPr>
                <w:rStyle w:val="fontstyle01"/>
                <w:rFonts w:ascii="Times New Roman" w:hAnsi="Times New Roman" w:cs="Times New Roman"/>
                <w:sz w:val="26"/>
                <w:szCs w:val="26"/>
              </w:rPr>
            </w:pPr>
          </w:p>
        </w:tc>
      </w:tr>
      <w:tr w:rsidR="00C7765F" w:rsidRPr="00504F7E" w14:paraId="362829E5"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34E025D9" w14:textId="2DDA9628" w:rsidR="00C7765F" w:rsidRPr="00B67BBE" w:rsidRDefault="00C7765F"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15</w:t>
            </w:r>
          </w:p>
        </w:tc>
        <w:tc>
          <w:tcPr>
            <w:tcW w:w="870" w:type="pct"/>
            <w:tcBorders>
              <w:top w:val="single" w:sz="4" w:space="0" w:color="auto"/>
              <w:left w:val="single" w:sz="4" w:space="0" w:color="auto"/>
              <w:bottom w:val="single" w:sz="4" w:space="0" w:color="auto"/>
              <w:right w:val="single" w:sz="4" w:space="0" w:color="auto"/>
            </w:tcBorders>
            <w:vAlign w:val="center"/>
          </w:tcPr>
          <w:p w14:paraId="1618BAEC" w14:textId="7424A127" w:rsidR="00C7765F" w:rsidRPr="00B67BBE" w:rsidRDefault="00C7765F" w:rsidP="00EC1152">
            <w:pPr>
              <w:spacing w:before="60" w:after="0" w:line="240" w:lineRule="auto"/>
              <w:jc w:val="center"/>
              <w:rPr>
                <w:rFonts w:cs="Times New Roman"/>
                <w:sz w:val="26"/>
                <w:szCs w:val="26"/>
              </w:rPr>
            </w:pPr>
            <w:r w:rsidRPr="00B67BBE">
              <w:rPr>
                <w:rFonts w:cs="Times New Roman"/>
                <w:sz w:val="26"/>
                <w:szCs w:val="26"/>
              </w:rPr>
              <w:t xml:space="preserve">Phường Cửa Nam (số </w:t>
            </w:r>
            <w:r w:rsidRPr="00B67BBE">
              <w:rPr>
                <w:rFonts w:cs="Times New Roman"/>
                <w:color w:val="000000"/>
                <w:sz w:val="26"/>
                <w:szCs w:val="26"/>
              </w:rPr>
              <w:t>1011/UBND-KTHTĐT ngày 15/5/2026)</w:t>
            </w:r>
          </w:p>
        </w:tc>
        <w:tc>
          <w:tcPr>
            <w:tcW w:w="1702" w:type="pct"/>
            <w:tcBorders>
              <w:top w:val="single" w:sz="4" w:space="0" w:color="auto"/>
              <w:left w:val="single" w:sz="4" w:space="0" w:color="auto"/>
              <w:bottom w:val="single" w:sz="4" w:space="0" w:color="auto"/>
              <w:right w:val="single" w:sz="4" w:space="0" w:color="auto"/>
            </w:tcBorders>
          </w:tcPr>
          <w:p w14:paraId="4DC79C9E" w14:textId="3F4DDAF5" w:rsidR="00C7765F" w:rsidRPr="00B67BBE" w:rsidRDefault="00C7765F" w:rsidP="007F2E25">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7DD02BAB" w14:textId="77777777" w:rsidR="00C7765F" w:rsidRPr="00B67BBE" w:rsidRDefault="00C7765F" w:rsidP="00B67BBE">
            <w:pPr>
              <w:spacing w:before="60" w:after="0" w:line="240" w:lineRule="auto"/>
              <w:ind w:firstLine="567"/>
              <w:jc w:val="both"/>
              <w:rPr>
                <w:rStyle w:val="fontstyle01"/>
                <w:rFonts w:ascii="Times New Roman" w:hAnsi="Times New Roman" w:cs="Times New Roman"/>
                <w:sz w:val="26"/>
                <w:szCs w:val="26"/>
              </w:rPr>
            </w:pPr>
          </w:p>
        </w:tc>
      </w:tr>
      <w:tr w:rsidR="00C7765F" w:rsidRPr="00504F7E" w14:paraId="74D048E9"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50EBA0F9" w14:textId="05115257" w:rsidR="00C7765F" w:rsidRPr="00B67BBE" w:rsidRDefault="00C7765F"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16</w:t>
            </w:r>
          </w:p>
        </w:tc>
        <w:tc>
          <w:tcPr>
            <w:tcW w:w="870" w:type="pct"/>
            <w:tcBorders>
              <w:top w:val="single" w:sz="4" w:space="0" w:color="auto"/>
              <w:left w:val="single" w:sz="4" w:space="0" w:color="auto"/>
              <w:bottom w:val="single" w:sz="4" w:space="0" w:color="auto"/>
              <w:right w:val="single" w:sz="4" w:space="0" w:color="auto"/>
            </w:tcBorders>
            <w:vAlign w:val="center"/>
          </w:tcPr>
          <w:p w14:paraId="7A8B3E15" w14:textId="1677FCB6" w:rsidR="00C7765F" w:rsidRPr="00B67BBE" w:rsidRDefault="00C7765F" w:rsidP="00EC1152">
            <w:pPr>
              <w:spacing w:before="60" w:after="0" w:line="240" w:lineRule="auto"/>
              <w:jc w:val="center"/>
              <w:rPr>
                <w:rFonts w:cs="Times New Roman"/>
                <w:sz w:val="26"/>
                <w:szCs w:val="26"/>
              </w:rPr>
            </w:pPr>
            <w:r w:rsidRPr="00B67BBE">
              <w:rPr>
                <w:rFonts w:cs="Times New Roman"/>
                <w:sz w:val="26"/>
                <w:szCs w:val="26"/>
              </w:rPr>
              <w:t xml:space="preserve">Phường Đông Ngạc (số </w:t>
            </w:r>
            <w:r w:rsidRPr="00B67BBE">
              <w:rPr>
                <w:rFonts w:cs="Times New Roman"/>
                <w:color w:val="000000"/>
                <w:sz w:val="26"/>
                <w:szCs w:val="26"/>
              </w:rPr>
              <w:t>1311/UBND-KTHT&amp;ĐT ngày 19/5/2026)</w:t>
            </w:r>
          </w:p>
        </w:tc>
        <w:tc>
          <w:tcPr>
            <w:tcW w:w="1702" w:type="pct"/>
            <w:tcBorders>
              <w:top w:val="single" w:sz="4" w:space="0" w:color="auto"/>
              <w:left w:val="single" w:sz="4" w:space="0" w:color="auto"/>
              <w:bottom w:val="single" w:sz="4" w:space="0" w:color="auto"/>
              <w:right w:val="single" w:sz="4" w:space="0" w:color="auto"/>
            </w:tcBorders>
          </w:tcPr>
          <w:p w14:paraId="4AD99ABF" w14:textId="28D5C864" w:rsidR="00C7765F" w:rsidRPr="00B67BBE" w:rsidRDefault="00C7765F" w:rsidP="007F2E25">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1912799D" w14:textId="77777777" w:rsidR="00C7765F" w:rsidRPr="00B67BBE" w:rsidRDefault="00C7765F" w:rsidP="00B67BBE">
            <w:pPr>
              <w:spacing w:before="60" w:after="0" w:line="240" w:lineRule="auto"/>
              <w:ind w:firstLine="567"/>
              <w:jc w:val="both"/>
              <w:rPr>
                <w:rStyle w:val="fontstyle01"/>
                <w:rFonts w:ascii="Times New Roman" w:hAnsi="Times New Roman" w:cs="Times New Roman"/>
                <w:sz w:val="26"/>
                <w:szCs w:val="26"/>
              </w:rPr>
            </w:pPr>
          </w:p>
        </w:tc>
      </w:tr>
      <w:tr w:rsidR="00C7765F" w:rsidRPr="00504F7E" w14:paraId="715CD215"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440378A9" w14:textId="08A7958F" w:rsidR="00C7765F" w:rsidRPr="00B67BBE" w:rsidRDefault="00C7765F"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17</w:t>
            </w:r>
          </w:p>
        </w:tc>
        <w:tc>
          <w:tcPr>
            <w:tcW w:w="870" w:type="pct"/>
            <w:tcBorders>
              <w:top w:val="single" w:sz="4" w:space="0" w:color="auto"/>
              <w:left w:val="single" w:sz="4" w:space="0" w:color="auto"/>
              <w:bottom w:val="single" w:sz="4" w:space="0" w:color="auto"/>
              <w:right w:val="single" w:sz="4" w:space="0" w:color="auto"/>
            </w:tcBorders>
            <w:vAlign w:val="center"/>
          </w:tcPr>
          <w:p w14:paraId="5438B80C" w14:textId="62D3E2C5" w:rsidR="00C7765F" w:rsidRPr="00B67BBE" w:rsidRDefault="00C7765F" w:rsidP="00EC1152">
            <w:pPr>
              <w:spacing w:before="60" w:after="0" w:line="240" w:lineRule="auto"/>
              <w:jc w:val="center"/>
              <w:rPr>
                <w:rFonts w:cs="Times New Roman"/>
                <w:sz w:val="26"/>
                <w:szCs w:val="26"/>
              </w:rPr>
            </w:pPr>
            <w:r w:rsidRPr="00B67BBE">
              <w:rPr>
                <w:rFonts w:cs="Times New Roman"/>
                <w:color w:val="000000"/>
                <w:sz w:val="26"/>
                <w:szCs w:val="26"/>
              </w:rPr>
              <w:t>Phường Tùng Thiện (số 1407/UBND-KTHTĐT ngày 19/5/2026)</w:t>
            </w:r>
          </w:p>
        </w:tc>
        <w:tc>
          <w:tcPr>
            <w:tcW w:w="1702" w:type="pct"/>
            <w:tcBorders>
              <w:top w:val="single" w:sz="4" w:space="0" w:color="auto"/>
              <w:left w:val="single" w:sz="4" w:space="0" w:color="auto"/>
              <w:bottom w:val="single" w:sz="4" w:space="0" w:color="auto"/>
              <w:right w:val="single" w:sz="4" w:space="0" w:color="auto"/>
            </w:tcBorders>
          </w:tcPr>
          <w:p w14:paraId="1EF9773B" w14:textId="7F3BBD2D" w:rsidR="00C7765F" w:rsidRPr="00B67BBE" w:rsidRDefault="00C7765F" w:rsidP="00B67BBE">
            <w:pPr>
              <w:spacing w:before="60" w:after="0" w:line="240" w:lineRule="auto"/>
              <w:ind w:firstLine="567"/>
              <w:jc w:val="both"/>
              <w:rPr>
                <w:rStyle w:val="fontstyle01"/>
                <w:rFonts w:ascii="Times New Roman" w:hAnsi="Times New Roman" w:cs="Times New Roman"/>
                <w:sz w:val="26"/>
                <w:szCs w:val="26"/>
              </w:rPr>
            </w:pPr>
            <w:r w:rsidRPr="00B67BBE">
              <w:rPr>
                <w:rFonts w:cs="Times New Roman"/>
                <w:color w:val="000000"/>
                <w:sz w:val="26"/>
                <w:szCs w:val="26"/>
              </w:rPr>
              <w:t xml:space="preserve">Về thẩm quyền và thời hạn giải quyết: Cần làm rõ sự thống nhất giữa Điều 7 và Điều 8. Trong khi Điều 7 quy định UBND cấp xã có 5 ngày làm việc để cho phép xây dựng công trình phục vụ nông nghiệp sinh thái, thì Điều 8 lại quy định thời gian chấp thuận phương án cho cá nhân là không quá 10 ngày làm việc (thời gian 05 ngày làm việc để UBND xã cho phép xây dựng  công trình nông nghiệp sinh thái là khá ngắn nếu phải đi kiểm tra thực địa và đối chiếu quy hoạch đê điều. Góp ý: Nên nới </w:t>
            </w:r>
            <w:r w:rsidRPr="00B67BBE">
              <w:rPr>
                <w:rFonts w:cs="Times New Roman"/>
                <w:color w:val="000000"/>
                <w:sz w:val="26"/>
                <w:szCs w:val="26"/>
              </w:rPr>
              <w:lastRenderedPageBreak/>
              <w:t>rộng lên 07-10 ngày làm việc để đảm bảo tính kỹ lưỡng)</w:t>
            </w:r>
          </w:p>
        </w:tc>
        <w:tc>
          <w:tcPr>
            <w:tcW w:w="1763" w:type="pct"/>
            <w:tcBorders>
              <w:top w:val="single" w:sz="4" w:space="0" w:color="auto"/>
              <w:left w:val="single" w:sz="4" w:space="0" w:color="auto"/>
              <w:bottom w:val="single" w:sz="4" w:space="0" w:color="auto"/>
              <w:right w:val="single" w:sz="4" w:space="0" w:color="auto"/>
            </w:tcBorders>
          </w:tcPr>
          <w:p w14:paraId="635FE83A" w14:textId="41C12C53" w:rsidR="00C7765F" w:rsidRPr="00B67BBE" w:rsidRDefault="00C7765F" w:rsidP="00B67BBE">
            <w:pPr>
              <w:spacing w:before="60" w:after="0" w:line="240" w:lineRule="auto"/>
              <w:ind w:firstLine="567"/>
              <w:jc w:val="both"/>
              <w:rPr>
                <w:rStyle w:val="fontstyle01"/>
                <w:rFonts w:ascii="Times New Roman" w:hAnsi="Times New Roman" w:cs="Times New Roman"/>
                <w:sz w:val="26"/>
                <w:szCs w:val="26"/>
              </w:rPr>
            </w:pPr>
            <w:r w:rsidRPr="00B67BBE">
              <w:rPr>
                <w:rStyle w:val="fontstyle01"/>
                <w:rFonts w:ascii="Times New Roman" w:hAnsi="Times New Roman" w:cs="Times New Roman"/>
                <w:sz w:val="26"/>
                <w:szCs w:val="26"/>
              </w:rPr>
              <w:lastRenderedPageBreak/>
              <w:t>Chấp thuận phương án sử dụng đất kết hợp sẽ phức tạp, đòi hỏi nhiều thời gian kiểm tra, xem xét nên thời hạn giải quyết sẽ dài hơn.</w:t>
            </w:r>
          </w:p>
        </w:tc>
      </w:tr>
      <w:tr w:rsidR="00C7765F" w:rsidRPr="00504F7E" w14:paraId="060C8C25"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6573C2F1" w14:textId="35B94FE2" w:rsidR="00C7765F" w:rsidRPr="00B67BBE" w:rsidRDefault="00C7765F"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lastRenderedPageBreak/>
              <w:t>18</w:t>
            </w:r>
          </w:p>
        </w:tc>
        <w:tc>
          <w:tcPr>
            <w:tcW w:w="870" w:type="pct"/>
            <w:tcBorders>
              <w:top w:val="single" w:sz="4" w:space="0" w:color="auto"/>
              <w:left w:val="single" w:sz="4" w:space="0" w:color="auto"/>
              <w:bottom w:val="single" w:sz="4" w:space="0" w:color="auto"/>
              <w:right w:val="single" w:sz="4" w:space="0" w:color="auto"/>
            </w:tcBorders>
            <w:vAlign w:val="center"/>
          </w:tcPr>
          <w:p w14:paraId="250A86AC" w14:textId="5E4C13AD" w:rsidR="00C7765F" w:rsidRPr="00B67BBE" w:rsidRDefault="00C7765F" w:rsidP="00EC1152">
            <w:pPr>
              <w:spacing w:before="60" w:after="0" w:line="240" w:lineRule="auto"/>
              <w:jc w:val="center"/>
              <w:rPr>
                <w:rFonts w:cs="Times New Roman"/>
                <w:sz w:val="26"/>
                <w:szCs w:val="26"/>
              </w:rPr>
            </w:pPr>
            <w:r w:rsidRPr="00B67BBE">
              <w:rPr>
                <w:rFonts w:cs="Times New Roman"/>
                <w:color w:val="000000"/>
                <w:sz w:val="26"/>
                <w:szCs w:val="26"/>
              </w:rPr>
              <w:t>Phường Yên Sở (số 1034/UBND-KTHTĐT ngày 16/5/2026)</w:t>
            </w:r>
          </w:p>
        </w:tc>
        <w:tc>
          <w:tcPr>
            <w:tcW w:w="1702" w:type="pct"/>
            <w:tcBorders>
              <w:top w:val="single" w:sz="4" w:space="0" w:color="auto"/>
              <w:left w:val="single" w:sz="4" w:space="0" w:color="auto"/>
              <w:bottom w:val="single" w:sz="4" w:space="0" w:color="auto"/>
              <w:right w:val="single" w:sz="4" w:space="0" w:color="auto"/>
            </w:tcBorders>
          </w:tcPr>
          <w:p w14:paraId="1FDD3646" w14:textId="0D3C5951" w:rsidR="00C7765F" w:rsidRPr="00B67BBE" w:rsidRDefault="00C7765F" w:rsidP="00344C9A">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0477E157" w14:textId="77777777" w:rsidR="00C7765F" w:rsidRPr="00B67BBE" w:rsidRDefault="00C7765F"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4847C760"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181B62E7" w14:textId="59E048D1"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19</w:t>
            </w:r>
          </w:p>
        </w:tc>
        <w:tc>
          <w:tcPr>
            <w:tcW w:w="870" w:type="pct"/>
            <w:tcBorders>
              <w:top w:val="single" w:sz="4" w:space="0" w:color="auto"/>
              <w:left w:val="single" w:sz="4" w:space="0" w:color="auto"/>
              <w:bottom w:val="single" w:sz="4" w:space="0" w:color="auto"/>
              <w:right w:val="single" w:sz="4" w:space="0" w:color="auto"/>
            </w:tcBorders>
            <w:vAlign w:val="center"/>
          </w:tcPr>
          <w:p w14:paraId="6DADE985" w14:textId="15FD55FC"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Xã Chuyên Mỹ (số 786/UBND-KT ngày 13/5/2026)</w:t>
            </w:r>
          </w:p>
        </w:tc>
        <w:tc>
          <w:tcPr>
            <w:tcW w:w="1702" w:type="pct"/>
            <w:tcBorders>
              <w:top w:val="single" w:sz="4" w:space="0" w:color="auto"/>
              <w:left w:val="single" w:sz="4" w:space="0" w:color="auto"/>
              <w:bottom w:val="single" w:sz="4" w:space="0" w:color="auto"/>
              <w:right w:val="single" w:sz="4" w:space="0" w:color="auto"/>
            </w:tcBorders>
          </w:tcPr>
          <w:p w14:paraId="43E47699" w14:textId="3E1BABC4" w:rsidR="00B67BBE" w:rsidRPr="00B67BBE" w:rsidRDefault="00B67BBE" w:rsidP="00344C9A">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2EA698FC"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2ED9D0FC"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52285627" w14:textId="66E0F77C"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20</w:t>
            </w:r>
          </w:p>
        </w:tc>
        <w:tc>
          <w:tcPr>
            <w:tcW w:w="870" w:type="pct"/>
            <w:tcBorders>
              <w:top w:val="single" w:sz="4" w:space="0" w:color="auto"/>
              <w:left w:val="single" w:sz="4" w:space="0" w:color="auto"/>
              <w:bottom w:val="single" w:sz="4" w:space="0" w:color="auto"/>
              <w:right w:val="single" w:sz="4" w:space="0" w:color="auto"/>
            </w:tcBorders>
            <w:vAlign w:val="center"/>
          </w:tcPr>
          <w:p w14:paraId="707DF207" w14:textId="41039AD2"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 xml:space="preserve">Xã Đa Phúc (số </w:t>
            </w:r>
            <w:r w:rsidRPr="00B67BBE">
              <w:rPr>
                <w:rFonts w:cs="Times New Roman"/>
                <w:sz w:val="26"/>
                <w:szCs w:val="26"/>
              </w:rPr>
              <w:t>812/UBND-KT ngày 17/5/2026)</w:t>
            </w:r>
          </w:p>
        </w:tc>
        <w:tc>
          <w:tcPr>
            <w:tcW w:w="1702" w:type="pct"/>
            <w:tcBorders>
              <w:top w:val="single" w:sz="4" w:space="0" w:color="auto"/>
              <w:left w:val="single" w:sz="4" w:space="0" w:color="auto"/>
              <w:bottom w:val="single" w:sz="4" w:space="0" w:color="auto"/>
              <w:right w:val="single" w:sz="4" w:space="0" w:color="auto"/>
            </w:tcBorders>
          </w:tcPr>
          <w:p w14:paraId="2ABAEAE9" w14:textId="6F2983D3" w:rsidR="00B67BBE" w:rsidRPr="00B67BBE" w:rsidRDefault="00B67BBE" w:rsidP="00344C9A">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5FD2A391"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581C3358"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07E0362A" w14:textId="49BEEF09"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21</w:t>
            </w:r>
          </w:p>
        </w:tc>
        <w:tc>
          <w:tcPr>
            <w:tcW w:w="870" w:type="pct"/>
            <w:tcBorders>
              <w:top w:val="single" w:sz="4" w:space="0" w:color="auto"/>
              <w:left w:val="single" w:sz="4" w:space="0" w:color="auto"/>
              <w:bottom w:val="single" w:sz="4" w:space="0" w:color="auto"/>
              <w:right w:val="single" w:sz="4" w:space="0" w:color="auto"/>
            </w:tcBorders>
            <w:vAlign w:val="center"/>
          </w:tcPr>
          <w:p w14:paraId="3F8A93E4" w14:textId="049C6930"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 xml:space="preserve">Xã Đại Thanh (số </w:t>
            </w:r>
            <w:r w:rsidRPr="00B67BBE">
              <w:rPr>
                <w:rFonts w:cs="Times New Roman"/>
                <w:sz w:val="26"/>
                <w:szCs w:val="26"/>
              </w:rPr>
              <w:t>704/UBND-KT ngày 15/5/2026)</w:t>
            </w:r>
          </w:p>
        </w:tc>
        <w:tc>
          <w:tcPr>
            <w:tcW w:w="1702" w:type="pct"/>
            <w:tcBorders>
              <w:top w:val="single" w:sz="4" w:space="0" w:color="auto"/>
              <w:left w:val="single" w:sz="4" w:space="0" w:color="auto"/>
              <w:bottom w:val="single" w:sz="4" w:space="0" w:color="auto"/>
              <w:right w:val="single" w:sz="4" w:space="0" w:color="auto"/>
            </w:tcBorders>
          </w:tcPr>
          <w:p w14:paraId="4258793B" w14:textId="1D5D92E7" w:rsidR="00B67BBE" w:rsidRPr="00B67BBE" w:rsidRDefault="00B67BBE" w:rsidP="00344C9A">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572F9962"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3B9750BE"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5F000A84" w14:textId="3B363A2D"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22</w:t>
            </w:r>
          </w:p>
        </w:tc>
        <w:tc>
          <w:tcPr>
            <w:tcW w:w="870" w:type="pct"/>
            <w:tcBorders>
              <w:top w:val="single" w:sz="4" w:space="0" w:color="auto"/>
              <w:left w:val="single" w:sz="4" w:space="0" w:color="auto"/>
              <w:bottom w:val="single" w:sz="4" w:space="0" w:color="auto"/>
              <w:right w:val="single" w:sz="4" w:space="0" w:color="auto"/>
            </w:tcBorders>
            <w:vAlign w:val="center"/>
          </w:tcPr>
          <w:p w14:paraId="1FA05361" w14:textId="040BA33A"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 xml:space="preserve">Xã Đại Xuyên (số </w:t>
            </w:r>
            <w:r w:rsidRPr="00B67BBE">
              <w:rPr>
                <w:rFonts w:cs="Times New Roman"/>
                <w:sz w:val="26"/>
                <w:szCs w:val="26"/>
              </w:rPr>
              <w:t>1067/UBND-KT ngày 15/5/2026)</w:t>
            </w:r>
          </w:p>
        </w:tc>
        <w:tc>
          <w:tcPr>
            <w:tcW w:w="1702" w:type="pct"/>
            <w:tcBorders>
              <w:top w:val="single" w:sz="4" w:space="0" w:color="auto"/>
              <w:left w:val="single" w:sz="4" w:space="0" w:color="auto"/>
              <w:bottom w:val="single" w:sz="4" w:space="0" w:color="auto"/>
              <w:right w:val="single" w:sz="4" w:space="0" w:color="auto"/>
            </w:tcBorders>
          </w:tcPr>
          <w:p w14:paraId="64AB7984" w14:textId="355EC601" w:rsidR="00B67BBE" w:rsidRPr="00B67BBE" w:rsidRDefault="00B67BBE" w:rsidP="00344C9A">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2161AF85"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3A1264E8"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7D16650A" w14:textId="280D8F41"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23</w:t>
            </w:r>
          </w:p>
        </w:tc>
        <w:tc>
          <w:tcPr>
            <w:tcW w:w="870" w:type="pct"/>
            <w:tcBorders>
              <w:top w:val="single" w:sz="4" w:space="0" w:color="auto"/>
              <w:left w:val="single" w:sz="4" w:space="0" w:color="auto"/>
              <w:bottom w:val="single" w:sz="4" w:space="0" w:color="auto"/>
              <w:right w:val="single" w:sz="4" w:space="0" w:color="auto"/>
            </w:tcBorders>
            <w:vAlign w:val="center"/>
          </w:tcPr>
          <w:p w14:paraId="5F2F19AE" w14:textId="27E97815"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 xml:space="preserve">Xã Đoài Phương (số </w:t>
            </w:r>
            <w:r w:rsidRPr="00B67BBE">
              <w:rPr>
                <w:rFonts w:cs="Times New Roman"/>
                <w:sz w:val="26"/>
                <w:szCs w:val="26"/>
              </w:rPr>
              <w:t>1092/UBND-KT ngày 20/5/2026)</w:t>
            </w:r>
          </w:p>
        </w:tc>
        <w:tc>
          <w:tcPr>
            <w:tcW w:w="1702" w:type="pct"/>
            <w:tcBorders>
              <w:top w:val="single" w:sz="4" w:space="0" w:color="auto"/>
              <w:left w:val="single" w:sz="4" w:space="0" w:color="auto"/>
              <w:bottom w:val="single" w:sz="4" w:space="0" w:color="auto"/>
              <w:right w:val="single" w:sz="4" w:space="0" w:color="auto"/>
            </w:tcBorders>
          </w:tcPr>
          <w:p w14:paraId="2CF91B87" w14:textId="0B0F7B9D" w:rsidR="00B67BBE" w:rsidRPr="00B67BBE" w:rsidRDefault="00B67BBE" w:rsidP="00344C9A">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6BA1D26C"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742A2BE5"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34F1DCB3" w14:textId="720100CD"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24</w:t>
            </w:r>
          </w:p>
        </w:tc>
        <w:tc>
          <w:tcPr>
            <w:tcW w:w="870" w:type="pct"/>
            <w:tcBorders>
              <w:top w:val="single" w:sz="4" w:space="0" w:color="auto"/>
              <w:left w:val="single" w:sz="4" w:space="0" w:color="auto"/>
              <w:bottom w:val="single" w:sz="4" w:space="0" w:color="auto"/>
              <w:right w:val="single" w:sz="4" w:space="0" w:color="auto"/>
            </w:tcBorders>
            <w:vAlign w:val="center"/>
          </w:tcPr>
          <w:p w14:paraId="3DAC7CC5" w14:textId="2D70401C"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 xml:space="preserve">Xã Hòa Lạc (số </w:t>
            </w:r>
            <w:r w:rsidRPr="00B67BBE">
              <w:rPr>
                <w:rFonts w:cs="Times New Roman"/>
                <w:sz w:val="26"/>
                <w:szCs w:val="26"/>
              </w:rPr>
              <w:t>615/UBND-KT ngày 15/5/2026)</w:t>
            </w:r>
          </w:p>
        </w:tc>
        <w:tc>
          <w:tcPr>
            <w:tcW w:w="1702" w:type="pct"/>
            <w:tcBorders>
              <w:top w:val="single" w:sz="4" w:space="0" w:color="auto"/>
              <w:left w:val="single" w:sz="4" w:space="0" w:color="auto"/>
              <w:bottom w:val="single" w:sz="4" w:space="0" w:color="auto"/>
              <w:right w:val="single" w:sz="4" w:space="0" w:color="auto"/>
            </w:tcBorders>
          </w:tcPr>
          <w:p w14:paraId="1D3B5ED2" w14:textId="144F4261" w:rsidR="00B67BBE" w:rsidRPr="00B67BBE" w:rsidRDefault="00B67BBE" w:rsidP="00344C9A">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09B15C2F"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2FA99144"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2FB159AC" w14:textId="37D0EEA2"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lastRenderedPageBreak/>
              <w:t>25</w:t>
            </w:r>
          </w:p>
        </w:tc>
        <w:tc>
          <w:tcPr>
            <w:tcW w:w="870" w:type="pct"/>
            <w:tcBorders>
              <w:top w:val="single" w:sz="4" w:space="0" w:color="auto"/>
              <w:left w:val="single" w:sz="4" w:space="0" w:color="auto"/>
              <w:bottom w:val="single" w:sz="4" w:space="0" w:color="auto"/>
              <w:right w:val="single" w:sz="4" w:space="0" w:color="auto"/>
            </w:tcBorders>
            <w:vAlign w:val="center"/>
          </w:tcPr>
          <w:p w14:paraId="41C9F673" w14:textId="3A6CDFDB" w:rsidR="00B67BBE" w:rsidRPr="00B67BBE" w:rsidRDefault="00B67BBE" w:rsidP="00EC1152">
            <w:pPr>
              <w:spacing w:before="60" w:after="0" w:line="240" w:lineRule="auto"/>
              <w:jc w:val="center"/>
              <w:rPr>
                <w:rFonts w:cs="Times New Roman"/>
                <w:sz w:val="26"/>
                <w:szCs w:val="26"/>
              </w:rPr>
            </w:pPr>
            <w:r w:rsidRPr="00B67BBE">
              <w:rPr>
                <w:rFonts w:cs="Times New Roman"/>
                <w:sz w:val="26"/>
                <w:szCs w:val="26"/>
              </w:rPr>
              <w:t>Xã Hòa Phú (số 962/UBND-KT ngày 11/5/2026)</w:t>
            </w:r>
          </w:p>
        </w:tc>
        <w:tc>
          <w:tcPr>
            <w:tcW w:w="1702" w:type="pct"/>
            <w:tcBorders>
              <w:top w:val="single" w:sz="4" w:space="0" w:color="auto"/>
              <w:left w:val="single" w:sz="4" w:space="0" w:color="auto"/>
              <w:bottom w:val="single" w:sz="4" w:space="0" w:color="auto"/>
              <w:right w:val="single" w:sz="4" w:space="0" w:color="auto"/>
            </w:tcBorders>
          </w:tcPr>
          <w:p w14:paraId="7C0060E2" w14:textId="793FCBB5" w:rsidR="00B67BBE" w:rsidRPr="00B67BBE" w:rsidRDefault="00B67BBE" w:rsidP="00344C9A">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3591A667"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0C960B56"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79588CAA" w14:textId="1BE61B5A"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26</w:t>
            </w:r>
          </w:p>
        </w:tc>
        <w:tc>
          <w:tcPr>
            <w:tcW w:w="870" w:type="pct"/>
            <w:tcBorders>
              <w:top w:val="single" w:sz="4" w:space="0" w:color="auto"/>
              <w:left w:val="single" w:sz="4" w:space="0" w:color="auto"/>
              <w:bottom w:val="single" w:sz="4" w:space="0" w:color="auto"/>
              <w:right w:val="single" w:sz="4" w:space="0" w:color="auto"/>
            </w:tcBorders>
            <w:vAlign w:val="center"/>
          </w:tcPr>
          <w:p w14:paraId="55194147" w14:textId="54D64B51" w:rsidR="00B67BBE" w:rsidRPr="00B67BBE" w:rsidRDefault="00B67BBE" w:rsidP="00EC1152">
            <w:pPr>
              <w:spacing w:before="60" w:after="0" w:line="240" w:lineRule="auto"/>
              <w:jc w:val="center"/>
              <w:rPr>
                <w:rFonts w:cs="Times New Roman"/>
                <w:sz w:val="26"/>
                <w:szCs w:val="26"/>
              </w:rPr>
            </w:pPr>
            <w:r w:rsidRPr="00B67BBE">
              <w:rPr>
                <w:rFonts w:cs="Times New Roman"/>
                <w:sz w:val="26"/>
                <w:szCs w:val="26"/>
              </w:rPr>
              <w:t>Xã Hòa Xá (số 858/UBND-KT ngày 15/5/2026)</w:t>
            </w:r>
          </w:p>
        </w:tc>
        <w:tc>
          <w:tcPr>
            <w:tcW w:w="1702" w:type="pct"/>
            <w:tcBorders>
              <w:top w:val="single" w:sz="4" w:space="0" w:color="auto"/>
              <w:left w:val="single" w:sz="4" w:space="0" w:color="auto"/>
              <w:bottom w:val="single" w:sz="4" w:space="0" w:color="auto"/>
              <w:right w:val="single" w:sz="4" w:space="0" w:color="auto"/>
            </w:tcBorders>
          </w:tcPr>
          <w:p w14:paraId="44EA33CF" w14:textId="47B06F81" w:rsidR="00B67BBE" w:rsidRPr="00B67BBE" w:rsidRDefault="00B67BBE" w:rsidP="00344C9A">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67D25F11"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22280D86"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7535BABF" w14:textId="4581EA75"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27</w:t>
            </w:r>
          </w:p>
        </w:tc>
        <w:tc>
          <w:tcPr>
            <w:tcW w:w="870" w:type="pct"/>
            <w:tcBorders>
              <w:top w:val="single" w:sz="4" w:space="0" w:color="auto"/>
              <w:left w:val="single" w:sz="4" w:space="0" w:color="auto"/>
              <w:bottom w:val="single" w:sz="4" w:space="0" w:color="auto"/>
              <w:right w:val="single" w:sz="4" w:space="0" w:color="auto"/>
            </w:tcBorders>
            <w:vAlign w:val="center"/>
          </w:tcPr>
          <w:p w14:paraId="294A2095" w14:textId="6EDEAADC" w:rsidR="00B67BBE" w:rsidRPr="00B67BBE" w:rsidRDefault="00B67BBE" w:rsidP="00EC1152">
            <w:pPr>
              <w:spacing w:before="60" w:after="0" w:line="240" w:lineRule="auto"/>
              <w:jc w:val="center"/>
              <w:rPr>
                <w:rFonts w:cs="Times New Roman"/>
                <w:sz w:val="26"/>
                <w:szCs w:val="26"/>
              </w:rPr>
            </w:pPr>
            <w:r w:rsidRPr="00B67BBE">
              <w:rPr>
                <w:rFonts w:cs="Times New Roman"/>
                <w:sz w:val="26"/>
                <w:szCs w:val="26"/>
              </w:rPr>
              <w:t>Xã Hồng Sơn (số 757/UBND-KT ngày 15/5/2026)</w:t>
            </w:r>
          </w:p>
        </w:tc>
        <w:tc>
          <w:tcPr>
            <w:tcW w:w="1702" w:type="pct"/>
            <w:tcBorders>
              <w:top w:val="single" w:sz="4" w:space="0" w:color="auto"/>
              <w:left w:val="single" w:sz="4" w:space="0" w:color="auto"/>
              <w:bottom w:val="single" w:sz="4" w:space="0" w:color="auto"/>
              <w:right w:val="single" w:sz="4" w:space="0" w:color="auto"/>
            </w:tcBorders>
          </w:tcPr>
          <w:p w14:paraId="1BD0BCE3" w14:textId="6D01CD4C" w:rsidR="00B67BBE" w:rsidRPr="00B67BBE" w:rsidRDefault="00B67BBE" w:rsidP="00344C9A">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31EB1241"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124BCE29"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59F3E21E" w14:textId="0B60EAE9"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28</w:t>
            </w:r>
          </w:p>
        </w:tc>
        <w:tc>
          <w:tcPr>
            <w:tcW w:w="870" w:type="pct"/>
            <w:tcBorders>
              <w:top w:val="single" w:sz="4" w:space="0" w:color="auto"/>
              <w:left w:val="single" w:sz="4" w:space="0" w:color="auto"/>
              <w:bottom w:val="single" w:sz="4" w:space="0" w:color="auto"/>
              <w:right w:val="single" w:sz="4" w:space="0" w:color="auto"/>
            </w:tcBorders>
            <w:vAlign w:val="center"/>
          </w:tcPr>
          <w:p w14:paraId="7C367D73" w14:textId="1ACFBB3B"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 xml:space="preserve">Xã Kim Anh </w:t>
            </w:r>
            <w:r w:rsidRPr="00B67BBE">
              <w:rPr>
                <w:rFonts w:cs="Times New Roman"/>
                <w:sz w:val="26"/>
                <w:szCs w:val="26"/>
              </w:rPr>
              <w:t>840/UBND-KT ngày 13/5/2026</w:t>
            </w:r>
          </w:p>
        </w:tc>
        <w:tc>
          <w:tcPr>
            <w:tcW w:w="1702" w:type="pct"/>
            <w:tcBorders>
              <w:top w:val="single" w:sz="4" w:space="0" w:color="auto"/>
              <w:left w:val="single" w:sz="4" w:space="0" w:color="auto"/>
              <w:bottom w:val="single" w:sz="4" w:space="0" w:color="auto"/>
              <w:right w:val="single" w:sz="4" w:space="0" w:color="auto"/>
            </w:tcBorders>
          </w:tcPr>
          <w:p w14:paraId="458E8FA1" w14:textId="55B63805" w:rsidR="00B67BBE" w:rsidRPr="00B67BBE" w:rsidRDefault="00B67BBE" w:rsidP="00B67BBE">
            <w:pPr>
              <w:spacing w:before="60" w:after="0" w:line="240" w:lineRule="auto"/>
              <w:ind w:left="-71" w:right="-27" w:firstLine="567"/>
              <w:jc w:val="both"/>
              <w:rPr>
                <w:rFonts w:cs="Times New Roman"/>
                <w:color w:val="000000"/>
                <w:sz w:val="26"/>
                <w:szCs w:val="26"/>
              </w:rPr>
            </w:pPr>
            <w:r w:rsidRPr="00B67BBE">
              <w:rPr>
                <w:rFonts w:cs="Times New Roman"/>
                <w:color w:val="000000"/>
                <w:sz w:val="26"/>
                <w:szCs w:val="26"/>
              </w:rPr>
              <w:t>- Điểm a, Khoản 1, Điều 5: “Khu đất có diện tích từ 1.000m2 trở lên (bao gồm một thửa đất hoặc nhiều thửa đất liền kề của cùng một người sử dụng đất” sửa thành: “Khu đất có diện tích từ 1.000m2 trở lên (bao gồm một thửa đất hoặc nhiều thửa đất liền kề của cùng một chủ sử dụng đất hoặc cùng một đại diện chủ sử dụng đất”; </w:t>
            </w:r>
          </w:p>
          <w:p w14:paraId="7DA8AA92" w14:textId="5EBF6B9B" w:rsidR="00B67BBE" w:rsidRPr="00B67BBE" w:rsidRDefault="00B67BBE" w:rsidP="00B67BBE">
            <w:pPr>
              <w:spacing w:before="60" w:after="0" w:line="240" w:lineRule="auto"/>
              <w:ind w:left="-71" w:right="-27" w:firstLine="567"/>
              <w:jc w:val="both"/>
              <w:rPr>
                <w:rFonts w:cs="Times New Roman"/>
                <w:color w:val="000000"/>
                <w:sz w:val="26"/>
                <w:szCs w:val="26"/>
              </w:rPr>
            </w:pPr>
            <w:r w:rsidRPr="00B67BBE">
              <w:rPr>
                <w:rFonts w:cs="Times New Roman"/>
                <w:color w:val="000000"/>
                <w:sz w:val="26"/>
                <w:szCs w:val="26"/>
              </w:rPr>
              <w:t xml:space="preserve">- Điểm a, Khoản 1, Điều 6: “Tổng diện tích khu đất từ 10.000 m2 trở lên (bao gồm một  thửa đất hoặc nhiều thửa đất liền kề của cùng một người sử dụng đất)” đề nghị sửa  thành: “Tổng diện tích khu đất từ 10.000 m2 trở lên (bao gồm một thửa đất hoặc  nhiều thửa đất liền kề của cùng một chủ sử dụng đất hoặc đại diện chủ sử dụng đất)” nhằm khuyến khích việc tự nguyện thỏa thuận phương án dồn đổi, sắp xếp, cơ cấu  lại mặt bằng đất đai phục </w:t>
            </w:r>
            <w:r w:rsidRPr="00B67BBE">
              <w:rPr>
                <w:rFonts w:cs="Times New Roman"/>
                <w:color w:val="000000"/>
                <w:sz w:val="26"/>
                <w:szCs w:val="26"/>
              </w:rPr>
              <w:lastRenderedPageBreak/>
              <w:t xml:space="preserve">vụ sản xuất hiệu quả được Luật Đất đai quy định. </w:t>
            </w:r>
          </w:p>
          <w:p w14:paraId="51779BD6" w14:textId="75D7476A" w:rsidR="00B67BBE" w:rsidRPr="00B67BBE" w:rsidRDefault="00B67BBE" w:rsidP="00B67BBE">
            <w:pPr>
              <w:spacing w:before="60" w:after="0" w:line="240" w:lineRule="auto"/>
              <w:ind w:left="-71" w:right="-27" w:firstLine="567"/>
              <w:jc w:val="both"/>
              <w:rPr>
                <w:rStyle w:val="fontstyle01"/>
                <w:rFonts w:ascii="Times New Roman" w:hAnsi="Times New Roman" w:cs="Times New Roman"/>
                <w:sz w:val="26"/>
                <w:szCs w:val="26"/>
              </w:rPr>
            </w:pPr>
            <w:r w:rsidRPr="00B67BBE">
              <w:rPr>
                <w:rFonts w:cs="Times New Roman"/>
                <w:color w:val="000000"/>
                <w:sz w:val="26"/>
                <w:szCs w:val="26"/>
              </w:rPr>
              <w:t>- Điểm b, khoản 2, Điều 9: “Chủ tịch Ủy ban nhân dân cấp xã cho thuê đất đối  với hộ gia đình, cá nhân.” đề nghị bổ sung: “Chủ tịch Ủy ban nhân dân cấp xã cho  thuê đất đối với hộ gia đình, cá nhân và hợp tác xã hình thành từ việc dồn đổi, góp  quyền sử dụng đất liền kề với thửa đất cho thuê để lập phương án.” Nhằm tạo điều kiện thuận lợi trong việc khuyến khích hộ gia đình, cá nhân có đất tự nguyện thỏa thuận dồn đổi, góp quyền sử dụng đất vào hợp tác xã hình thành vùng sản xuất tập trung, sử dụng quỹ đất thuê hiệu quả để nghiên cứu, lập và trình chấp thuận phương án.</w:t>
            </w:r>
          </w:p>
        </w:tc>
        <w:tc>
          <w:tcPr>
            <w:tcW w:w="1763" w:type="pct"/>
            <w:tcBorders>
              <w:top w:val="single" w:sz="4" w:space="0" w:color="auto"/>
              <w:left w:val="single" w:sz="4" w:space="0" w:color="auto"/>
              <w:bottom w:val="single" w:sz="4" w:space="0" w:color="auto"/>
              <w:right w:val="single" w:sz="4" w:space="0" w:color="auto"/>
            </w:tcBorders>
          </w:tcPr>
          <w:p w14:paraId="74A252B5" w14:textId="57E1CE0F"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r w:rsidRPr="00B67BBE">
              <w:rPr>
                <w:rStyle w:val="fontstyle01"/>
                <w:rFonts w:ascii="Times New Roman" w:hAnsi="Times New Roman" w:cs="Times New Roman"/>
                <w:sz w:val="26"/>
                <w:szCs w:val="26"/>
              </w:rPr>
              <w:lastRenderedPageBreak/>
              <w:t>Tiếp thu, cơ quan soạn thảo đã bổ sung trong dự thảo</w:t>
            </w:r>
          </w:p>
        </w:tc>
      </w:tr>
      <w:tr w:rsidR="00B67BBE" w:rsidRPr="00504F7E" w14:paraId="0FFA715C"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5C7E4EBE" w14:textId="1F15F227"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lastRenderedPageBreak/>
              <w:t>29</w:t>
            </w:r>
          </w:p>
        </w:tc>
        <w:tc>
          <w:tcPr>
            <w:tcW w:w="870" w:type="pct"/>
            <w:tcBorders>
              <w:top w:val="single" w:sz="4" w:space="0" w:color="auto"/>
              <w:left w:val="single" w:sz="4" w:space="0" w:color="auto"/>
              <w:bottom w:val="single" w:sz="4" w:space="0" w:color="auto"/>
              <w:right w:val="single" w:sz="4" w:space="0" w:color="auto"/>
            </w:tcBorders>
            <w:vAlign w:val="center"/>
          </w:tcPr>
          <w:p w14:paraId="749FC123" w14:textId="0ED3DC54"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Xã Liên Minh (số 783/UBND-KT ngày 16/5/2026)</w:t>
            </w:r>
          </w:p>
        </w:tc>
        <w:tc>
          <w:tcPr>
            <w:tcW w:w="1702" w:type="pct"/>
            <w:tcBorders>
              <w:top w:val="single" w:sz="4" w:space="0" w:color="auto"/>
              <w:left w:val="single" w:sz="4" w:space="0" w:color="auto"/>
              <w:bottom w:val="single" w:sz="4" w:space="0" w:color="auto"/>
              <w:right w:val="single" w:sz="4" w:space="0" w:color="auto"/>
            </w:tcBorders>
          </w:tcPr>
          <w:p w14:paraId="2FC14E0F" w14:textId="4357F924" w:rsidR="00B67BBE" w:rsidRPr="00B67BBE" w:rsidRDefault="00B67BBE" w:rsidP="005010D3">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25DC501F"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757145DF"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407FC65E" w14:textId="5B7D2BB5"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30</w:t>
            </w:r>
          </w:p>
        </w:tc>
        <w:tc>
          <w:tcPr>
            <w:tcW w:w="870" w:type="pct"/>
            <w:tcBorders>
              <w:top w:val="single" w:sz="4" w:space="0" w:color="auto"/>
              <w:left w:val="single" w:sz="4" w:space="0" w:color="auto"/>
              <w:bottom w:val="single" w:sz="4" w:space="0" w:color="auto"/>
              <w:right w:val="single" w:sz="4" w:space="0" w:color="auto"/>
            </w:tcBorders>
            <w:vAlign w:val="center"/>
          </w:tcPr>
          <w:p w14:paraId="00E9E436" w14:textId="7B5DCA19"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Xã Phú Nghĩa (số 783/UBND-KT ngày 19/5/2026)</w:t>
            </w:r>
          </w:p>
        </w:tc>
        <w:tc>
          <w:tcPr>
            <w:tcW w:w="1702" w:type="pct"/>
            <w:tcBorders>
              <w:top w:val="single" w:sz="4" w:space="0" w:color="auto"/>
              <w:left w:val="single" w:sz="4" w:space="0" w:color="auto"/>
              <w:bottom w:val="single" w:sz="4" w:space="0" w:color="auto"/>
              <w:right w:val="single" w:sz="4" w:space="0" w:color="auto"/>
            </w:tcBorders>
          </w:tcPr>
          <w:p w14:paraId="27E499DA" w14:textId="16F3EF57" w:rsidR="00B67BBE" w:rsidRPr="00B67BBE" w:rsidRDefault="00B67BBE" w:rsidP="005010D3">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07EEF673"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61504F1F"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3577A000" w14:textId="727DA5AB"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31</w:t>
            </w:r>
          </w:p>
        </w:tc>
        <w:tc>
          <w:tcPr>
            <w:tcW w:w="870" w:type="pct"/>
            <w:tcBorders>
              <w:top w:val="single" w:sz="4" w:space="0" w:color="auto"/>
              <w:left w:val="single" w:sz="4" w:space="0" w:color="auto"/>
              <w:bottom w:val="single" w:sz="4" w:space="0" w:color="auto"/>
              <w:right w:val="single" w:sz="4" w:space="0" w:color="auto"/>
            </w:tcBorders>
            <w:vAlign w:val="center"/>
          </w:tcPr>
          <w:p w14:paraId="4941E010" w14:textId="11ABB031"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Xã Phúc Lộc (số 927/UBND-KT ngày 13/5/2026)</w:t>
            </w:r>
          </w:p>
        </w:tc>
        <w:tc>
          <w:tcPr>
            <w:tcW w:w="1702" w:type="pct"/>
            <w:tcBorders>
              <w:top w:val="single" w:sz="4" w:space="0" w:color="auto"/>
              <w:left w:val="single" w:sz="4" w:space="0" w:color="auto"/>
              <w:bottom w:val="single" w:sz="4" w:space="0" w:color="auto"/>
              <w:right w:val="single" w:sz="4" w:space="0" w:color="auto"/>
            </w:tcBorders>
          </w:tcPr>
          <w:p w14:paraId="7F3DAB43" w14:textId="2398507A" w:rsidR="00B67BBE" w:rsidRPr="00B67BBE" w:rsidRDefault="00B67BBE" w:rsidP="005010D3">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7BE0274A"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1EBF89F1"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22479C77" w14:textId="76367073"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32</w:t>
            </w:r>
          </w:p>
        </w:tc>
        <w:tc>
          <w:tcPr>
            <w:tcW w:w="870" w:type="pct"/>
            <w:tcBorders>
              <w:top w:val="single" w:sz="4" w:space="0" w:color="auto"/>
              <w:left w:val="single" w:sz="4" w:space="0" w:color="auto"/>
              <w:bottom w:val="single" w:sz="4" w:space="0" w:color="auto"/>
              <w:right w:val="single" w:sz="4" w:space="0" w:color="auto"/>
            </w:tcBorders>
            <w:vAlign w:val="center"/>
          </w:tcPr>
          <w:p w14:paraId="304A3A2D" w14:textId="62BD2E08"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Xã Quảng Oai (số 803/UBND-KT ngày 13/5/2026)</w:t>
            </w:r>
          </w:p>
        </w:tc>
        <w:tc>
          <w:tcPr>
            <w:tcW w:w="1702" w:type="pct"/>
            <w:tcBorders>
              <w:top w:val="single" w:sz="4" w:space="0" w:color="auto"/>
              <w:left w:val="single" w:sz="4" w:space="0" w:color="auto"/>
              <w:bottom w:val="single" w:sz="4" w:space="0" w:color="auto"/>
              <w:right w:val="single" w:sz="4" w:space="0" w:color="auto"/>
            </w:tcBorders>
          </w:tcPr>
          <w:p w14:paraId="2AA6ABFD" w14:textId="015705FF" w:rsidR="00B67BBE" w:rsidRPr="00B67BBE" w:rsidRDefault="00B67BBE" w:rsidP="005010D3">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5720C201"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5F1AD095"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199EE93E" w14:textId="004191D5"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lastRenderedPageBreak/>
              <w:t>33</w:t>
            </w:r>
          </w:p>
        </w:tc>
        <w:tc>
          <w:tcPr>
            <w:tcW w:w="870" w:type="pct"/>
            <w:tcBorders>
              <w:top w:val="single" w:sz="4" w:space="0" w:color="auto"/>
              <w:left w:val="single" w:sz="4" w:space="0" w:color="auto"/>
              <w:bottom w:val="single" w:sz="4" w:space="0" w:color="auto"/>
              <w:right w:val="single" w:sz="4" w:space="0" w:color="auto"/>
            </w:tcBorders>
            <w:vAlign w:val="center"/>
          </w:tcPr>
          <w:p w14:paraId="0066ABB2" w14:textId="7DEEAA88"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Xã Thanh Oai (số 1563/UBND-KT ngày 15/5/2026)</w:t>
            </w:r>
          </w:p>
        </w:tc>
        <w:tc>
          <w:tcPr>
            <w:tcW w:w="1702" w:type="pct"/>
            <w:tcBorders>
              <w:top w:val="single" w:sz="4" w:space="0" w:color="auto"/>
              <w:left w:val="single" w:sz="4" w:space="0" w:color="auto"/>
              <w:bottom w:val="single" w:sz="4" w:space="0" w:color="auto"/>
              <w:right w:val="single" w:sz="4" w:space="0" w:color="auto"/>
            </w:tcBorders>
          </w:tcPr>
          <w:p w14:paraId="7DD579AB" w14:textId="1C1C4ACA" w:rsidR="00B67BBE" w:rsidRPr="00B67BBE" w:rsidRDefault="00B67BBE" w:rsidP="005010D3">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01A98332"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5C0D0095"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0AEBC7F1" w14:textId="64FCFB1E"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34</w:t>
            </w:r>
          </w:p>
        </w:tc>
        <w:tc>
          <w:tcPr>
            <w:tcW w:w="870" w:type="pct"/>
            <w:tcBorders>
              <w:top w:val="single" w:sz="4" w:space="0" w:color="auto"/>
              <w:left w:val="single" w:sz="4" w:space="0" w:color="auto"/>
              <w:bottom w:val="single" w:sz="4" w:space="0" w:color="auto"/>
              <w:right w:val="single" w:sz="4" w:space="0" w:color="auto"/>
            </w:tcBorders>
            <w:vAlign w:val="center"/>
          </w:tcPr>
          <w:p w14:paraId="1262282B" w14:textId="79EC9512"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Xã Thiên Lộc (số 663/UBND-KT ngày 08/5/2026)</w:t>
            </w:r>
          </w:p>
        </w:tc>
        <w:tc>
          <w:tcPr>
            <w:tcW w:w="1702" w:type="pct"/>
            <w:tcBorders>
              <w:top w:val="single" w:sz="4" w:space="0" w:color="auto"/>
              <w:left w:val="single" w:sz="4" w:space="0" w:color="auto"/>
              <w:bottom w:val="single" w:sz="4" w:space="0" w:color="auto"/>
              <w:right w:val="single" w:sz="4" w:space="0" w:color="auto"/>
            </w:tcBorders>
          </w:tcPr>
          <w:p w14:paraId="5AABB543" w14:textId="08C6B041" w:rsidR="00B67BBE" w:rsidRPr="00B67BBE" w:rsidRDefault="00B67BBE" w:rsidP="005010D3">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0855BBA9"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790B02B1"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479CB813" w14:textId="5B16D112"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35</w:t>
            </w:r>
          </w:p>
        </w:tc>
        <w:tc>
          <w:tcPr>
            <w:tcW w:w="870" w:type="pct"/>
            <w:tcBorders>
              <w:top w:val="single" w:sz="4" w:space="0" w:color="auto"/>
              <w:left w:val="single" w:sz="4" w:space="0" w:color="auto"/>
              <w:bottom w:val="single" w:sz="4" w:space="0" w:color="auto"/>
              <w:right w:val="single" w:sz="4" w:space="0" w:color="auto"/>
            </w:tcBorders>
            <w:vAlign w:val="center"/>
          </w:tcPr>
          <w:p w14:paraId="624E911C" w14:textId="5A7FAD22"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Xã Thư Lâm (số 894/UBND-KT ngày 13/5/2026)</w:t>
            </w:r>
          </w:p>
        </w:tc>
        <w:tc>
          <w:tcPr>
            <w:tcW w:w="1702" w:type="pct"/>
            <w:tcBorders>
              <w:top w:val="single" w:sz="4" w:space="0" w:color="auto"/>
              <w:left w:val="single" w:sz="4" w:space="0" w:color="auto"/>
              <w:bottom w:val="single" w:sz="4" w:space="0" w:color="auto"/>
              <w:right w:val="single" w:sz="4" w:space="0" w:color="auto"/>
            </w:tcBorders>
          </w:tcPr>
          <w:p w14:paraId="7B21C1B3" w14:textId="5614ED93" w:rsidR="00B67BBE" w:rsidRPr="00B67BBE" w:rsidRDefault="00B67BBE" w:rsidP="005010D3">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5910EAC2"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6CD57637"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72D188C4" w14:textId="09E5D9BE"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36</w:t>
            </w:r>
          </w:p>
        </w:tc>
        <w:tc>
          <w:tcPr>
            <w:tcW w:w="870" w:type="pct"/>
            <w:tcBorders>
              <w:top w:val="single" w:sz="4" w:space="0" w:color="auto"/>
              <w:left w:val="single" w:sz="4" w:space="0" w:color="auto"/>
              <w:bottom w:val="single" w:sz="4" w:space="0" w:color="auto"/>
              <w:right w:val="single" w:sz="4" w:space="0" w:color="auto"/>
            </w:tcBorders>
            <w:vAlign w:val="center"/>
          </w:tcPr>
          <w:p w14:paraId="6B78AA8E" w14:textId="2707D3C0"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Xã Thượng Phúc (số 913/UBND-KT ngày 15/5/2026)</w:t>
            </w:r>
          </w:p>
        </w:tc>
        <w:tc>
          <w:tcPr>
            <w:tcW w:w="1702" w:type="pct"/>
            <w:tcBorders>
              <w:top w:val="single" w:sz="4" w:space="0" w:color="auto"/>
              <w:left w:val="single" w:sz="4" w:space="0" w:color="auto"/>
              <w:bottom w:val="single" w:sz="4" w:space="0" w:color="auto"/>
              <w:right w:val="single" w:sz="4" w:space="0" w:color="auto"/>
            </w:tcBorders>
          </w:tcPr>
          <w:p w14:paraId="0F340466" w14:textId="720EEB6F" w:rsidR="00B67BBE" w:rsidRPr="00B67BBE" w:rsidRDefault="00B67BBE" w:rsidP="005010D3">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59996571"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6C83C2A1"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4932BEDF" w14:textId="74299315"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37</w:t>
            </w:r>
          </w:p>
        </w:tc>
        <w:tc>
          <w:tcPr>
            <w:tcW w:w="870" w:type="pct"/>
            <w:tcBorders>
              <w:top w:val="single" w:sz="4" w:space="0" w:color="auto"/>
              <w:left w:val="single" w:sz="4" w:space="0" w:color="auto"/>
              <w:bottom w:val="single" w:sz="4" w:space="0" w:color="auto"/>
              <w:right w:val="single" w:sz="4" w:space="0" w:color="auto"/>
            </w:tcBorders>
            <w:vAlign w:val="center"/>
          </w:tcPr>
          <w:p w14:paraId="3AD13F50" w14:textId="3AF0D275"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Xã Tiến Thắng (số 1460/UBND-KT ngày 19/5/2026)</w:t>
            </w:r>
          </w:p>
        </w:tc>
        <w:tc>
          <w:tcPr>
            <w:tcW w:w="1702" w:type="pct"/>
            <w:tcBorders>
              <w:top w:val="single" w:sz="4" w:space="0" w:color="auto"/>
              <w:left w:val="single" w:sz="4" w:space="0" w:color="auto"/>
              <w:bottom w:val="single" w:sz="4" w:space="0" w:color="auto"/>
              <w:right w:val="single" w:sz="4" w:space="0" w:color="auto"/>
            </w:tcBorders>
          </w:tcPr>
          <w:p w14:paraId="0876B2C9" w14:textId="4F98D93D" w:rsidR="00B67BBE" w:rsidRPr="00B67BBE" w:rsidRDefault="00B67BBE" w:rsidP="005010D3">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4CB590E0"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3E462685"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4A06DADD" w14:textId="6674B2FD"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38</w:t>
            </w:r>
          </w:p>
        </w:tc>
        <w:tc>
          <w:tcPr>
            <w:tcW w:w="870" w:type="pct"/>
            <w:tcBorders>
              <w:top w:val="single" w:sz="4" w:space="0" w:color="auto"/>
              <w:left w:val="single" w:sz="4" w:space="0" w:color="auto"/>
              <w:bottom w:val="single" w:sz="4" w:space="0" w:color="auto"/>
              <w:right w:val="single" w:sz="4" w:space="0" w:color="auto"/>
            </w:tcBorders>
            <w:vAlign w:val="center"/>
          </w:tcPr>
          <w:p w14:paraId="04072748" w14:textId="4AF8D837"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Xã Ứng Hòa (số 1059/UBND-KT ngày 14/5/2026)</w:t>
            </w:r>
          </w:p>
        </w:tc>
        <w:tc>
          <w:tcPr>
            <w:tcW w:w="1702" w:type="pct"/>
            <w:tcBorders>
              <w:top w:val="single" w:sz="4" w:space="0" w:color="auto"/>
              <w:left w:val="single" w:sz="4" w:space="0" w:color="auto"/>
              <w:bottom w:val="single" w:sz="4" w:space="0" w:color="auto"/>
              <w:right w:val="single" w:sz="4" w:space="0" w:color="auto"/>
            </w:tcBorders>
          </w:tcPr>
          <w:p w14:paraId="217AA437" w14:textId="3592401B" w:rsidR="00B67BBE" w:rsidRPr="00B67BBE" w:rsidRDefault="00B67BBE" w:rsidP="005010D3">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78FA8827"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35B80809"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615276C7" w14:textId="705C04F7"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39</w:t>
            </w:r>
          </w:p>
        </w:tc>
        <w:tc>
          <w:tcPr>
            <w:tcW w:w="870" w:type="pct"/>
            <w:tcBorders>
              <w:top w:val="single" w:sz="4" w:space="0" w:color="auto"/>
              <w:left w:val="single" w:sz="4" w:space="0" w:color="auto"/>
              <w:bottom w:val="single" w:sz="4" w:space="0" w:color="auto"/>
              <w:right w:val="single" w:sz="4" w:space="0" w:color="auto"/>
            </w:tcBorders>
            <w:vAlign w:val="center"/>
          </w:tcPr>
          <w:p w14:paraId="33A39991" w14:textId="189AC4DC"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Xã Vân Đình (số 875/UBND-KT ngày 14/5/2026)</w:t>
            </w:r>
          </w:p>
        </w:tc>
        <w:tc>
          <w:tcPr>
            <w:tcW w:w="1702" w:type="pct"/>
            <w:tcBorders>
              <w:top w:val="single" w:sz="4" w:space="0" w:color="auto"/>
              <w:left w:val="single" w:sz="4" w:space="0" w:color="auto"/>
              <w:bottom w:val="single" w:sz="4" w:space="0" w:color="auto"/>
              <w:right w:val="single" w:sz="4" w:space="0" w:color="auto"/>
            </w:tcBorders>
          </w:tcPr>
          <w:p w14:paraId="26473162" w14:textId="40369C1F" w:rsidR="00B67BBE" w:rsidRPr="00B67BBE" w:rsidRDefault="00B67BBE" w:rsidP="005010D3">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143E510C"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7A7CB86C"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23043E50" w14:textId="0B65A48F"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40</w:t>
            </w:r>
          </w:p>
        </w:tc>
        <w:tc>
          <w:tcPr>
            <w:tcW w:w="870" w:type="pct"/>
            <w:tcBorders>
              <w:top w:val="single" w:sz="4" w:space="0" w:color="auto"/>
              <w:left w:val="single" w:sz="4" w:space="0" w:color="auto"/>
              <w:bottom w:val="single" w:sz="4" w:space="0" w:color="auto"/>
              <w:right w:val="single" w:sz="4" w:space="0" w:color="auto"/>
            </w:tcBorders>
            <w:vAlign w:val="center"/>
          </w:tcPr>
          <w:p w14:paraId="74D74106" w14:textId="2496813A"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Xã Xuân Mai (số 1188/UBND-KT ngày 12/5/2026)</w:t>
            </w:r>
          </w:p>
        </w:tc>
        <w:tc>
          <w:tcPr>
            <w:tcW w:w="1702" w:type="pct"/>
            <w:tcBorders>
              <w:top w:val="single" w:sz="4" w:space="0" w:color="auto"/>
              <w:left w:val="single" w:sz="4" w:space="0" w:color="auto"/>
              <w:bottom w:val="single" w:sz="4" w:space="0" w:color="auto"/>
              <w:right w:val="single" w:sz="4" w:space="0" w:color="auto"/>
            </w:tcBorders>
          </w:tcPr>
          <w:p w14:paraId="00E68BB4" w14:textId="7A3BEB71" w:rsidR="00B67BBE" w:rsidRPr="00B67BBE" w:rsidRDefault="00B67BBE" w:rsidP="005010D3">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278A2A12"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193DF82C"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32BD48AA" w14:textId="601FCA35"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41</w:t>
            </w:r>
          </w:p>
        </w:tc>
        <w:tc>
          <w:tcPr>
            <w:tcW w:w="870" w:type="pct"/>
            <w:tcBorders>
              <w:top w:val="single" w:sz="4" w:space="0" w:color="auto"/>
              <w:left w:val="single" w:sz="4" w:space="0" w:color="auto"/>
              <w:bottom w:val="single" w:sz="4" w:space="0" w:color="auto"/>
              <w:right w:val="single" w:sz="4" w:space="0" w:color="auto"/>
            </w:tcBorders>
            <w:vAlign w:val="center"/>
          </w:tcPr>
          <w:p w14:paraId="229973A8" w14:textId="75BDFFC7"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Phường Láng (số 902/UBND-</w:t>
            </w:r>
            <w:r w:rsidRPr="00B67BBE">
              <w:rPr>
                <w:rFonts w:cs="Times New Roman"/>
                <w:color w:val="000000"/>
                <w:sz w:val="26"/>
                <w:szCs w:val="26"/>
              </w:rPr>
              <w:lastRenderedPageBreak/>
              <w:t>KTHT&amp;ĐT ngày 18/5/2026)</w:t>
            </w:r>
          </w:p>
        </w:tc>
        <w:tc>
          <w:tcPr>
            <w:tcW w:w="1702" w:type="pct"/>
            <w:tcBorders>
              <w:top w:val="single" w:sz="4" w:space="0" w:color="auto"/>
              <w:left w:val="single" w:sz="4" w:space="0" w:color="auto"/>
              <w:bottom w:val="single" w:sz="4" w:space="0" w:color="auto"/>
              <w:right w:val="single" w:sz="4" w:space="0" w:color="auto"/>
            </w:tcBorders>
          </w:tcPr>
          <w:p w14:paraId="73F6BBF6" w14:textId="3EE8F14C" w:rsidR="00B67BBE" w:rsidRPr="00B67BBE" w:rsidRDefault="00B67BBE" w:rsidP="005010D3">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lastRenderedPageBreak/>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5B95B497"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60BB2DA8"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5043FDD2" w14:textId="324A3BB0"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lastRenderedPageBreak/>
              <w:t>42</w:t>
            </w:r>
          </w:p>
        </w:tc>
        <w:tc>
          <w:tcPr>
            <w:tcW w:w="870" w:type="pct"/>
            <w:tcBorders>
              <w:top w:val="single" w:sz="4" w:space="0" w:color="auto"/>
              <w:left w:val="single" w:sz="4" w:space="0" w:color="auto"/>
              <w:bottom w:val="single" w:sz="4" w:space="0" w:color="auto"/>
              <w:right w:val="single" w:sz="4" w:space="0" w:color="auto"/>
            </w:tcBorders>
            <w:vAlign w:val="center"/>
          </w:tcPr>
          <w:p w14:paraId="5B6D361B" w14:textId="5F0C356E"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Xã Ô Diên  (số 1552/UBND-KT ngày 18/5/2026)</w:t>
            </w:r>
          </w:p>
        </w:tc>
        <w:tc>
          <w:tcPr>
            <w:tcW w:w="1702" w:type="pct"/>
            <w:tcBorders>
              <w:top w:val="single" w:sz="4" w:space="0" w:color="auto"/>
              <w:left w:val="single" w:sz="4" w:space="0" w:color="auto"/>
              <w:bottom w:val="single" w:sz="4" w:space="0" w:color="auto"/>
              <w:right w:val="single" w:sz="4" w:space="0" w:color="auto"/>
            </w:tcBorders>
          </w:tcPr>
          <w:p w14:paraId="07C19B54" w14:textId="6B6C7E47" w:rsidR="00B67BBE" w:rsidRPr="00B67BBE" w:rsidRDefault="00B67BBE" w:rsidP="00F2356A">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2970A01C"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31E92CAD"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44C9A7B9" w14:textId="19C60B52"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43</w:t>
            </w:r>
          </w:p>
        </w:tc>
        <w:tc>
          <w:tcPr>
            <w:tcW w:w="870" w:type="pct"/>
            <w:tcBorders>
              <w:top w:val="single" w:sz="4" w:space="0" w:color="auto"/>
              <w:left w:val="single" w:sz="4" w:space="0" w:color="auto"/>
              <w:bottom w:val="single" w:sz="4" w:space="0" w:color="auto"/>
              <w:right w:val="single" w:sz="4" w:space="0" w:color="auto"/>
            </w:tcBorders>
            <w:vAlign w:val="center"/>
          </w:tcPr>
          <w:p w14:paraId="073447F1" w14:textId="62F29474"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Xã Ứng Thiên (số 906/UBND-KT ngày 15/5/2026)</w:t>
            </w:r>
          </w:p>
        </w:tc>
        <w:tc>
          <w:tcPr>
            <w:tcW w:w="1702" w:type="pct"/>
            <w:tcBorders>
              <w:top w:val="single" w:sz="4" w:space="0" w:color="auto"/>
              <w:left w:val="single" w:sz="4" w:space="0" w:color="auto"/>
              <w:bottom w:val="single" w:sz="4" w:space="0" w:color="auto"/>
              <w:right w:val="single" w:sz="4" w:space="0" w:color="auto"/>
            </w:tcBorders>
          </w:tcPr>
          <w:p w14:paraId="7BB892F5" w14:textId="7DCD343B" w:rsidR="00B67BBE" w:rsidRPr="00B67BBE" w:rsidRDefault="00B67BBE" w:rsidP="00934D4A">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72EAB9DC"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295A783F"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6F59818F" w14:textId="52EE9080"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44</w:t>
            </w:r>
          </w:p>
        </w:tc>
        <w:tc>
          <w:tcPr>
            <w:tcW w:w="870" w:type="pct"/>
            <w:tcBorders>
              <w:top w:val="single" w:sz="4" w:space="0" w:color="auto"/>
              <w:left w:val="single" w:sz="4" w:space="0" w:color="auto"/>
              <w:bottom w:val="single" w:sz="4" w:space="0" w:color="auto"/>
              <w:right w:val="single" w:sz="4" w:space="0" w:color="auto"/>
            </w:tcBorders>
            <w:vAlign w:val="center"/>
          </w:tcPr>
          <w:p w14:paraId="57CC3259" w14:textId="2141CC3D"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Xã Yên Xuân (số 661/UBND-KT ngày 18/5/2026)</w:t>
            </w:r>
          </w:p>
        </w:tc>
        <w:tc>
          <w:tcPr>
            <w:tcW w:w="1702" w:type="pct"/>
            <w:tcBorders>
              <w:top w:val="single" w:sz="4" w:space="0" w:color="auto"/>
              <w:left w:val="single" w:sz="4" w:space="0" w:color="auto"/>
              <w:bottom w:val="single" w:sz="4" w:space="0" w:color="auto"/>
              <w:right w:val="single" w:sz="4" w:space="0" w:color="auto"/>
            </w:tcBorders>
          </w:tcPr>
          <w:p w14:paraId="4FB473A5" w14:textId="49810958" w:rsidR="00B67BBE" w:rsidRPr="00B67BBE" w:rsidRDefault="00B67BBE" w:rsidP="00934D4A">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58C56FAF"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32775F95"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5E60D0DE" w14:textId="658BA7C4"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45</w:t>
            </w:r>
          </w:p>
        </w:tc>
        <w:tc>
          <w:tcPr>
            <w:tcW w:w="870" w:type="pct"/>
            <w:tcBorders>
              <w:top w:val="single" w:sz="4" w:space="0" w:color="auto"/>
              <w:left w:val="single" w:sz="4" w:space="0" w:color="auto"/>
              <w:bottom w:val="single" w:sz="4" w:space="0" w:color="auto"/>
              <w:right w:val="single" w:sz="4" w:space="0" w:color="auto"/>
            </w:tcBorders>
            <w:vAlign w:val="center"/>
          </w:tcPr>
          <w:p w14:paraId="4339CD5C" w14:textId="3518E95D"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Phường Từ Liêm (số 1836/UBND-KTHTĐT ngày 19/5/2026)</w:t>
            </w:r>
          </w:p>
        </w:tc>
        <w:tc>
          <w:tcPr>
            <w:tcW w:w="1702" w:type="pct"/>
            <w:tcBorders>
              <w:top w:val="single" w:sz="4" w:space="0" w:color="auto"/>
              <w:left w:val="single" w:sz="4" w:space="0" w:color="auto"/>
              <w:bottom w:val="single" w:sz="4" w:space="0" w:color="auto"/>
              <w:right w:val="single" w:sz="4" w:space="0" w:color="auto"/>
            </w:tcBorders>
          </w:tcPr>
          <w:p w14:paraId="1B880DCD" w14:textId="1FED66F6" w:rsidR="00B67BBE" w:rsidRPr="00B67BBE" w:rsidRDefault="00B67BBE" w:rsidP="00934D4A">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4D8640F9"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1975F872"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68DE5A50" w14:textId="2E41CF59"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46</w:t>
            </w:r>
          </w:p>
        </w:tc>
        <w:tc>
          <w:tcPr>
            <w:tcW w:w="870" w:type="pct"/>
            <w:tcBorders>
              <w:top w:val="single" w:sz="4" w:space="0" w:color="auto"/>
              <w:left w:val="single" w:sz="4" w:space="0" w:color="auto"/>
              <w:bottom w:val="single" w:sz="4" w:space="0" w:color="auto"/>
              <w:right w:val="single" w:sz="4" w:space="0" w:color="auto"/>
            </w:tcBorders>
            <w:vAlign w:val="center"/>
          </w:tcPr>
          <w:p w14:paraId="353B91E5" w14:textId="408E97AB"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Phường Thanh Liệt</w:t>
            </w:r>
          </w:p>
        </w:tc>
        <w:tc>
          <w:tcPr>
            <w:tcW w:w="1702" w:type="pct"/>
            <w:tcBorders>
              <w:top w:val="single" w:sz="4" w:space="0" w:color="auto"/>
              <w:left w:val="single" w:sz="4" w:space="0" w:color="auto"/>
              <w:bottom w:val="single" w:sz="4" w:space="0" w:color="auto"/>
              <w:right w:val="single" w:sz="4" w:space="0" w:color="auto"/>
            </w:tcBorders>
          </w:tcPr>
          <w:p w14:paraId="4958C812" w14:textId="6DF21996" w:rsidR="00B67BBE" w:rsidRPr="00B67BBE" w:rsidRDefault="00B67BBE" w:rsidP="00934D4A">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6E00381F"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37F28236"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20D99472" w14:textId="2C1EE439"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47</w:t>
            </w:r>
          </w:p>
        </w:tc>
        <w:tc>
          <w:tcPr>
            <w:tcW w:w="870" w:type="pct"/>
            <w:tcBorders>
              <w:top w:val="single" w:sz="4" w:space="0" w:color="auto"/>
              <w:left w:val="single" w:sz="4" w:space="0" w:color="auto"/>
              <w:bottom w:val="single" w:sz="4" w:space="0" w:color="auto"/>
              <w:right w:val="single" w:sz="4" w:space="0" w:color="auto"/>
            </w:tcBorders>
            <w:vAlign w:val="center"/>
          </w:tcPr>
          <w:p w14:paraId="5620A6D0" w14:textId="70C6DD83"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Phường Vĩnh Hưng (số 1168/UBND-KTHTĐT ngày 13/5/2026)</w:t>
            </w:r>
          </w:p>
        </w:tc>
        <w:tc>
          <w:tcPr>
            <w:tcW w:w="1702" w:type="pct"/>
            <w:tcBorders>
              <w:top w:val="single" w:sz="4" w:space="0" w:color="auto"/>
              <w:left w:val="single" w:sz="4" w:space="0" w:color="auto"/>
              <w:bottom w:val="single" w:sz="4" w:space="0" w:color="auto"/>
              <w:right w:val="single" w:sz="4" w:space="0" w:color="auto"/>
            </w:tcBorders>
          </w:tcPr>
          <w:p w14:paraId="3DAC6BC1" w14:textId="517BF3FB" w:rsidR="00B67BBE" w:rsidRPr="00B67BBE" w:rsidRDefault="00B67BBE" w:rsidP="00934D4A">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1AAE9E10"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4E26D8B5"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14366CDF" w14:textId="2A9F63B3"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48</w:t>
            </w:r>
          </w:p>
        </w:tc>
        <w:tc>
          <w:tcPr>
            <w:tcW w:w="870" w:type="pct"/>
            <w:tcBorders>
              <w:top w:val="single" w:sz="4" w:space="0" w:color="auto"/>
              <w:left w:val="single" w:sz="4" w:space="0" w:color="auto"/>
              <w:bottom w:val="single" w:sz="4" w:space="0" w:color="auto"/>
              <w:right w:val="single" w:sz="4" w:space="0" w:color="auto"/>
            </w:tcBorders>
            <w:vAlign w:val="center"/>
          </w:tcPr>
          <w:p w14:paraId="06FB54CC" w14:textId="65AD0097"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Xã Thanh Trì</w:t>
            </w:r>
          </w:p>
        </w:tc>
        <w:tc>
          <w:tcPr>
            <w:tcW w:w="1702" w:type="pct"/>
            <w:tcBorders>
              <w:top w:val="single" w:sz="4" w:space="0" w:color="auto"/>
              <w:left w:val="single" w:sz="4" w:space="0" w:color="auto"/>
              <w:bottom w:val="single" w:sz="4" w:space="0" w:color="auto"/>
              <w:right w:val="single" w:sz="4" w:space="0" w:color="auto"/>
            </w:tcBorders>
          </w:tcPr>
          <w:p w14:paraId="72F0C8E8" w14:textId="468A8B40" w:rsidR="00B67BBE" w:rsidRPr="00B67BBE" w:rsidRDefault="00B67BBE" w:rsidP="00934D4A">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1A587255"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r w:rsidR="00B67BBE" w:rsidRPr="00504F7E" w14:paraId="3D0268A7" w14:textId="77777777" w:rsidTr="00B67BBE">
        <w:trPr>
          <w:trHeight w:val="64"/>
          <w:jc w:val="center"/>
        </w:trPr>
        <w:tc>
          <w:tcPr>
            <w:tcW w:w="665" w:type="pct"/>
            <w:tcBorders>
              <w:top w:val="single" w:sz="4" w:space="0" w:color="auto"/>
              <w:left w:val="single" w:sz="4" w:space="0" w:color="auto"/>
              <w:bottom w:val="single" w:sz="4" w:space="0" w:color="auto"/>
              <w:right w:val="single" w:sz="4" w:space="0" w:color="auto"/>
            </w:tcBorders>
          </w:tcPr>
          <w:p w14:paraId="0BBF2F50" w14:textId="5BA63577" w:rsidR="00B67BBE" w:rsidRPr="00B67BBE" w:rsidRDefault="00B67BBE" w:rsidP="00B67BBE">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49</w:t>
            </w:r>
          </w:p>
        </w:tc>
        <w:tc>
          <w:tcPr>
            <w:tcW w:w="870" w:type="pct"/>
            <w:tcBorders>
              <w:top w:val="single" w:sz="4" w:space="0" w:color="auto"/>
              <w:left w:val="single" w:sz="4" w:space="0" w:color="auto"/>
              <w:bottom w:val="single" w:sz="4" w:space="0" w:color="auto"/>
              <w:right w:val="single" w:sz="4" w:space="0" w:color="auto"/>
            </w:tcBorders>
            <w:vAlign w:val="center"/>
          </w:tcPr>
          <w:p w14:paraId="4086C7BC" w14:textId="4887DF45" w:rsidR="00B67BBE" w:rsidRPr="00B67BBE" w:rsidRDefault="00B67BBE" w:rsidP="00EC1152">
            <w:pPr>
              <w:spacing w:before="60" w:after="0" w:line="240" w:lineRule="auto"/>
              <w:jc w:val="center"/>
              <w:rPr>
                <w:rFonts w:cs="Times New Roman"/>
                <w:sz w:val="26"/>
                <w:szCs w:val="26"/>
              </w:rPr>
            </w:pPr>
            <w:r w:rsidRPr="00B67BBE">
              <w:rPr>
                <w:rFonts w:cs="Times New Roman"/>
                <w:color w:val="000000"/>
                <w:sz w:val="26"/>
                <w:szCs w:val="26"/>
              </w:rPr>
              <w:t>Phường Xuân Đỉnh (số 1019/UBND-KTHT&amp;ĐT ngày 21/5/2026)</w:t>
            </w:r>
          </w:p>
        </w:tc>
        <w:tc>
          <w:tcPr>
            <w:tcW w:w="1702" w:type="pct"/>
            <w:tcBorders>
              <w:top w:val="single" w:sz="4" w:space="0" w:color="auto"/>
              <w:left w:val="single" w:sz="4" w:space="0" w:color="auto"/>
              <w:bottom w:val="single" w:sz="4" w:space="0" w:color="auto"/>
              <w:right w:val="single" w:sz="4" w:space="0" w:color="auto"/>
            </w:tcBorders>
          </w:tcPr>
          <w:p w14:paraId="0DA94F91" w14:textId="1DCA506E" w:rsidR="00B67BBE" w:rsidRPr="00B67BBE" w:rsidRDefault="00B67BBE" w:rsidP="00934D4A">
            <w:pPr>
              <w:spacing w:before="60" w:after="0" w:line="240" w:lineRule="auto"/>
              <w:jc w:val="both"/>
              <w:rPr>
                <w:rStyle w:val="fontstyle01"/>
                <w:rFonts w:ascii="Times New Roman" w:hAnsi="Times New Roman" w:cs="Times New Roman"/>
                <w:sz w:val="26"/>
                <w:szCs w:val="26"/>
              </w:rPr>
            </w:pPr>
            <w:r w:rsidRPr="00B67BBE">
              <w:rPr>
                <w:rFonts w:cs="Times New Roman"/>
                <w:color w:val="000000"/>
                <w:sz w:val="26"/>
                <w:szCs w:val="26"/>
              </w:rPr>
              <w:t>Thống nhất với nội dung dự thảo Nghị quyết.</w:t>
            </w:r>
          </w:p>
        </w:tc>
        <w:tc>
          <w:tcPr>
            <w:tcW w:w="1763" w:type="pct"/>
            <w:tcBorders>
              <w:top w:val="single" w:sz="4" w:space="0" w:color="auto"/>
              <w:left w:val="single" w:sz="4" w:space="0" w:color="auto"/>
              <w:bottom w:val="single" w:sz="4" w:space="0" w:color="auto"/>
              <w:right w:val="single" w:sz="4" w:space="0" w:color="auto"/>
            </w:tcBorders>
          </w:tcPr>
          <w:p w14:paraId="335E201B" w14:textId="77777777" w:rsidR="00B67BBE" w:rsidRPr="00B67BBE" w:rsidRDefault="00B67BBE" w:rsidP="00B67BBE">
            <w:pPr>
              <w:spacing w:before="60" w:after="0" w:line="240" w:lineRule="auto"/>
              <w:ind w:firstLine="567"/>
              <w:jc w:val="both"/>
              <w:rPr>
                <w:rStyle w:val="fontstyle01"/>
                <w:rFonts w:ascii="Times New Roman" w:hAnsi="Times New Roman" w:cs="Times New Roman"/>
                <w:sz w:val="26"/>
                <w:szCs w:val="26"/>
              </w:rPr>
            </w:pPr>
          </w:p>
        </w:tc>
      </w:tr>
    </w:tbl>
    <w:p w14:paraId="4F0DD835" w14:textId="77777777" w:rsidR="002B6D34" w:rsidRDefault="008A08D1" w:rsidP="006B1D42">
      <w:pPr>
        <w:tabs>
          <w:tab w:val="left" w:pos="3480"/>
        </w:tabs>
        <w:spacing w:after="0" w:line="240" w:lineRule="auto"/>
        <w:rPr>
          <w:rFonts w:cs="Times New Roman"/>
          <w:b/>
          <w:i/>
          <w:sz w:val="26"/>
          <w:szCs w:val="26"/>
        </w:rPr>
      </w:pPr>
      <w:r>
        <w:tab/>
      </w:r>
      <w:r w:rsidR="002B6D34">
        <w:rPr>
          <w:rFonts w:cs="Times New Roman"/>
          <w:b/>
          <w:i/>
          <w:sz w:val="26"/>
          <w:szCs w:val="26"/>
        </w:rPr>
        <w:tab/>
      </w:r>
    </w:p>
    <w:sectPr w:rsidR="002B6D34" w:rsidSect="00C64478">
      <w:pgSz w:w="16840" w:h="11907" w:orient="landscape" w:code="9"/>
      <w:pgMar w:top="1134" w:right="1134" w:bottom="1134" w:left="1701" w:header="0" w:footer="147"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imesNewRomanPSMT">
    <w:altName w:val="SimSun"/>
    <w:panose1 w:val="00000000000000000000"/>
    <w:charset w:val="86"/>
    <w:family w:val="auto"/>
    <w:notTrueType/>
    <w:pitch w:val="default"/>
    <w:sig w:usb0="00000000"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80"/>
    <w:rsid w:val="000013C7"/>
    <w:rsid w:val="0000193E"/>
    <w:rsid w:val="00001E9C"/>
    <w:rsid w:val="0000220F"/>
    <w:rsid w:val="00002AB2"/>
    <w:rsid w:val="00004A23"/>
    <w:rsid w:val="0000606E"/>
    <w:rsid w:val="00007AF7"/>
    <w:rsid w:val="00015282"/>
    <w:rsid w:val="00015BCE"/>
    <w:rsid w:val="00022D75"/>
    <w:rsid w:val="0002353D"/>
    <w:rsid w:val="00026DB2"/>
    <w:rsid w:val="000351FB"/>
    <w:rsid w:val="00035B62"/>
    <w:rsid w:val="00037F1A"/>
    <w:rsid w:val="0004166A"/>
    <w:rsid w:val="00041904"/>
    <w:rsid w:val="000438DF"/>
    <w:rsid w:val="00043BBA"/>
    <w:rsid w:val="00043EC6"/>
    <w:rsid w:val="000457D2"/>
    <w:rsid w:val="00047CBE"/>
    <w:rsid w:val="00050C59"/>
    <w:rsid w:val="0005294C"/>
    <w:rsid w:val="000549DB"/>
    <w:rsid w:val="00060579"/>
    <w:rsid w:val="000619D4"/>
    <w:rsid w:val="00062E92"/>
    <w:rsid w:val="00072E29"/>
    <w:rsid w:val="0007470C"/>
    <w:rsid w:val="00080D32"/>
    <w:rsid w:val="000829FA"/>
    <w:rsid w:val="00082CE3"/>
    <w:rsid w:val="0009099A"/>
    <w:rsid w:val="00092781"/>
    <w:rsid w:val="0009360A"/>
    <w:rsid w:val="00094073"/>
    <w:rsid w:val="000943F6"/>
    <w:rsid w:val="00095521"/>
    <w:rsid w:val="0009571A"/>
    <w:rsid w:val="000A0496"/>
    <w:rsid w:val="000A0B9E"/>
    <w:rsid w:val="000A20A7"/>
    <w:rsid w:val="000A23E1"/>
    <w:rsid w:val="000A4F29"/>
    <w:rsid w:val="000B00C0"/>
    <w:rsid w:val="000B07D6"/>
    <w:rsid w:val="000B33B7"/>
    <w:rsid w:val="000B466C"/>
    <w:rsid w:val="000B6A64"/>
    <w:rsid w:val="000B71BA"/>
    <w:rsid w:val="000C0B85"/>
    <w:rsid w:val="000C65BB"/>
    <w:rsid w:val="000C6A47"/>
    <w:rsid w:val="000D09AC"/>
    <w:rsid w:val="000D34C4"/>
    <w:rsid w:val="000D35DC"/>
    <w:rsid w:val="000D551F"/>
    <w:rsid w:val="000E02FE"/>
    <w:rsid w:val="000E162D"/>
    <w:rsid w:val="000E17FB"/>
    <w:rsid w:val="000E568E"/>
    <w:rsid w:val="000E64D4"/>
    <w:rsid w:val="000E6525"/>
    <w:rsid w:val="000F082F"/>
    <w:rsid w:val="000F0DC0"/>
    <w:rsid w:val="000F3D2C"/>
    <w:rsid w:val="000F3FB1"/>
    <w:rsid w:val="000F5ABC"/>
    <w:rsid w:val="000F6048"/>
    <w:rsid w:val="0010010D"/>
    <w:rsid w:val="0010267F"/>
    <w:rsid w:val="001062BF"/>
    <w:rsid w:val="001102BD"/>
    <w:rsid w:val="00112232"/>
    <w:rsid w:val="00116C26"/>
    <w:rsid w:val="0011768B"/>
    <w:rsid w:val="0012079B"/>
    <w:rsid w:val="00124110"/>
    <w:rsid w:val="00127CDC"/>
    <w:rsid w:val="0013061C"/>
    <w:rsid w:val="001309AA"/>
    <w:rsid w:val="00130B60"/>
    <w:rsid w:val="00130C9A"/>
    <w:rsid w:val="0013135E"/>
    <w:rsid w:val="001336A7"/>
    <w:rsid w:val="00133DA4"/>
    <w:rsid w:val="00135C2F"/>
    <w:rsid w:val="0013631F"/>
    <w:rsid w:val="001363F6"/>
    <w:rsid w:val="00136658"/>
    <w:rsid w:val="00147E20"/>
    <w:rsid w:val="00152205"/>
    <w:rsid w:val="00153E39"/>
    <w:rsid w:val="00154A2C"/>
    <w:rsid w:val="001563DB"/>
    <w:rsid w:val="00157026"/>
    <w:rsid w:val="0015709A"/>
    <w:rsid w:val="00160911"/>
    <w:rsid w:val="00165D8B"/>
    <w:rsid w:val="0016625E"/>
    <w:rsid w:val="001727BE"/>
    <w:rsid w:val="00172C28"/>
    <w:rsid w:val="00174B9F"/>
    <w:rsid w:val="00180C9B"/>
    <w:rsid w:val="00181424"/>
    <w:rsid w:val="00181A07"/>
    <w:rsid w:val="0018243C"/>
    <w:rsid w:val="00183023"/>
    <w:rsid w:val="00185723"/>
    <w:rsid w:val="001858FA"/>
    <w:rsid w:val="00185935"/>
    <w:rsid w:val="00187561"/>
    <w:rsid w:val="00187AEC"/>
    <w:rsid w:val="001908CF"/>
    <w:rsid w:val="001936B1"/>
    <w:rsid w:val="001969BF"/>
    <w:rsid w:val="001A0174"/>
    <w:rsid w:val="001A336B"/>
    <w:rsid w:val="001A458B"/>
    <w:rsid w:val="001A5FF8"/>
    <w:rsid w:val="001A7A1C"/>
    <w:rsid w:val="001B494F"/>
    <w:rsid w:val="001B5FFF"/>
    <w:rsid w:val="001B62BA"/>
    <w:rsid w:val="001B6835"/>
    <w:rsid w:val="001B7CD1"/>
    <w:rsid w:val="001C00ED"/>
    <w:rsid w:val="001C05E3"/>
    <w:rsid w:val="001C06C5"/>
    <w:rsid w:val="001C36F4"/>
    <w:rsid w:val="001C45FD"/>
    <w:rsid w:val="001C64F7"/>
    <w:rsid w:val="001D3B95"/>
    <w:rsid w:val="001D50F8"/>
    <w:rsid w:val="001D5FA5"/>
    <w:rsid w:val="001E23FA"/>
    <w:rsid w:val="001E2741"/>
    <w:rsid w:val="001E3ADD"/>
    <w:rsid w:val="001E7A59"/>
    <w:rsid w:val="001F015E"/>
    <w:rsid w:val="001F15BF"/>
    <w:rsid w:val="001F334C"/>
    <w:rsid w:val="001F3572"/>
    <w:rsid w:val="001F35CC"/>
    <w:rsid w:val="001F551D"/>
    <w:rsid w:val="00202927"/>
    <w:rsid w:val="00205DEA"/>
    <w:rsid w:val="0020709F"/>
    <w:rsid w:val="00207183"/>
    <w:rsid w:val="00207930"/>
    <w:rsid w:val="00210127"/>
    <w:rsid w:val="0021511F"/>
    <w:rsid w:val="0021686F"/>
    <w:rsid w:val="0022066D"/>
    <w:rsid w:val="00220E13"/>
    <w:rsid w:val="002227FC"/>
    <w:rsid w:val="002272BA"/>
    <w:rsid w:val="00234CD9"/>
    <w:rsid w:val="002354BE"/>
    <w:rsid w:val="00237AF4"/>
    <w:rsid w:val="00252D0E"/>
    <w:rsid w:val="00255D3A"/>
    <w:rsid w:val="00256589"/>
    <w:rsid w:val="00260130"/>
    <w:rsid w:val="0026210F"/>
    <w:rsid w:val="0026280E"/>
    <w:rsid w:val="002637F3"/>
    <w:rsid w:val="00267882"/>
    <w:rsid w:val="00267D34"/>
    <w:rsid w:val="002701D7"/>
    <w:rsid w:val="002728BB"/>
    <w:rsid w:val="00273BCC"/>
    <w:rsid w:val="00275409"/>
    <w:rsid w:val="00275B9C"/>
    <w:rsid w:val="00276A25"/>
    <w:rsid w:val="0027793A"/>
    <w:rsid w:val="00280A31"/>
    <w:rsid w:val="00280E36"/>
    <w:rsid w:val="0029004C"/>
    <w:rsid w:val="0029015B"/>
    <w:rsid w:val="00293686"/>
    <w:rsid w:val="00296833"/>
    <w:rsid w:val="002A6B8A"/>
    <w:rsid w:val="002B17BC"/>
    <w:rsid w:val="002B443B"/>
    <w:rsid w:val="002B529B"/>
    <w:rsid w:val="002B6D34"/>
    <w:rsid w:val="002C4C05"/>
    <w:rsid w:val="002C6054"/>
    <w:rsid w:val="002D087C"/>
    <w:rsid w:val="002D4138"/>
    <w:rsid w:val="002D5D25"/>
    <w:rsid w:val="002E106D"/>
    <w:rsid w:val="002E14A5"/>
    <w:rsid w:val="002E28C1"/>
    <w:rsid w:val="002E4F0B"/>
    <w:rsid w:val="002F06CE"/>
    <w:rsid w:val="002F0DB8"/>
    <w:rsid w:val="002F2DED"/>
    <w:rsid w:val="00300FD0"/>
    <w:rsid w:val="00302336"/>
    <w:rsid w:val="0030726F"/>
    <w:rsid w:val="003251CA"/>
    <w:rsid w:val="003262AB"/>
    <w:rsid w:val="00327763"/>
    <w:rsid w:val="0033066E"/>
    <w:rsid w:val="00330DFC"/>
    <w:rsid w:val="00331378"/>
    <w:rsid w:val="00331C2E"/>
    <w:rsid w:val="00333688"/>
    <w:rsid w:val="00333D09"/>
    <w:rsid w:val="00335E4D"/>
    <w:rsid w:val="00336E91"/>
    <w:rsid w:val="00337A48"/>
    <w:rsid w:val="00340BE1"/>
    <w:rsid w:val="0034276C"/>
    <w:rsid w:val="00344C9A"/>
    <w:rsid w:val="00351974"/>
    <w:rsid w:val="00353B16"/>
    <w:rsid w:val="003605B3"/>
    <w:rsid w:val="003650D3"/>
    <w:rsid w:val="0037689A"/>
    <w:rsid w:val="00380D79"/>
    <w:rsid w:val="00385CFF"/>
    <w:rsid w:val="00387AD9"/>
    <w:rsid w:val="00395373"/>
    <w:rsid w:val="0039562F"/>
    <w:rsid w:val="003A2A31"/>
    <w:rsid w:val="003A4B0D"/>
    <w:rsid w:val="003A515B"/>
    <w:rsid w:val="003A5D16"/>
    <w:rsid w:val="003A6AFA"/>
    <w:rsid w:val="003A6B46"/>
    <w:rsid w:val="003A6B6F"/>
    <w:rsid w:val="003B014E"/>
    <w:rsid w:val="003B05AE"/>
    <w:rsid w:val="003B1C58"/>
    <w:rsid w:val="003B253A"/>
    <w:rsid w:val="003B3461"/>
    <w:rsid w:val="003B56C9"/>
    <w:rsid w:val="003B710C"/>
    <w:rsid w:val="003C51E1"/>
    <w:rsid w:val="003C57B6"/>
    <w:rsid w:val="003C6280"/>
    <w:rsid w:val="003D3514"/>
    <w:rsid w:val="003D39D9"/>
    <w:rsid w:val="003D7204"/>
    <w:rsid w:val="003E16A6"/>
    <w:rsid w:val="003E483C"/>
    <w:rsid w:val="003E5336"/>
    <w:rsid w:val="003F2B52"/>
    <w:rsid w:val="003F3BFD"/>
    <w:rsid w:val="003F5CCC"/>
    <w:rsid w:val="00400F46"/>
    <w:rsid w:val="00403E35"/>
    <w:rsid w:val="0040513A"/>
    <w:rsid w:val="00410400"/>
    <w:rsid w:val="00412D16"/>
    <w:rsid w:val="00416304"/>
    <w:rsid w:val="0042209E"/>
    <w:rsid w:val="004229DB"/>
    <w:rsid w:val="00422ECA"/>
    <w:rsid w:val="00426C11"/>
    <w:rsid w:val="00431BC1"/>
    <w:rsid w:val="004347FD"/>
    <w:rsid w:val="004348B7"/>
    <w:rsid w:val="004425E6"/>
    <w:rsid w:val="00444F20"/>
    <w:rsid w:val="00445585"/>
    <w:rsid w:val="00445C1E"/>
    <w:rsid w:val="00446713"/>
    <w:rsid w:val="00446A9B"/>
    <w:rsid w:val="00447123"/>
    <w:rsid w:val="0045048C"/>
    <w:rsid w:val="004518D1"/>
    <w:rsid w:val="00451EF4"/>
    <w:rsid w:val="00452C49"/>
    <w:rsid w:val="004544DF"/>
    <w:rsid w:val="00463BBF"/>
    <w:rsid w:val="00466BF4"/>
    <w:rsid w:val="00466C64"/>
    <w:rsid w:val="0047237F"/>
    <w:rsid w:val="004725FC"/>
    <w:rsid w:val="00474551"/>
    <w:rsid w:val="0047598A"/>
    <w:rsid w:val="004764DB"/>
    <w:rsid w:val="00480A72"/>
    <w:rsid w:val="00483CA8"/>
    <w:rsid w:val="0048496B"/>
    <w:rsid w:val="00485FB9"/>
    <w:rsid w:val="00486B55"/>
    <w:rsid w:val="00490421"/>
    <w:rsid w:val="00490B0C"/>
    <w:rsid w:val="0049282A"/>
    <w:rsid w:val="00492B63"/>
    <w:rsid w:val="004954CD"/>
    <w:rsid w:val="00495829"/>
    <w:rsid w:val="00496AF1"/>
    <w:rsid w:val="00496CEC"/>
    <w:rsid w:val="00497686"/>
    <w:rsid w:val="004A0EAC"/>
    <w:rsid w:val="004A27E5"/>
    <w:rsid w:val="004A4D0A"/>
    <w:rsid w:val="004A5BA8"/>
    <w:rsid w:val="004A7918"/>
    <w:rsid w:val="004B08D7"/>
    <w:rsid w:val="004B7BD2"/>
    <w:rsid w:val="004C220A"/>
    <w:rsid w:val="004C25B5"/>
    <w:rsid w:val="004C2759"/>
    <w:rsid w:val="004C4DAF"/>
    <w:rsid w:val="004C54EA"/>
    <w:rsid w:val="004C6809"/>
    <w:rsid w:val="004D12BB"/>
    <w:rsid w:val="004D4218"/>
    <w:rsid w:val="004D4785"/>
    <w:rsid w:val="004E0B33"/>
    <w:rsid w:val="004E2235"/>
    <w:rsid w:val="004E247F"/>
    <w:rsid w:val="004E27C5"/>
    <w:rsid w:val="004E3132"/>
    <w:rsid w:val="004E3669"/>
    <w:rsid w:val="004E36EA"/>
    <w:rsid w:val="004E6066"/>
    <w:rsid w:val="004F503D"/>
    <w:rsid w:val="004F7719"/>
    <w:rsid w:val="00500ED6"/>
    <w:rsid w:val="005010D3"/>
    <w:rsid w:val="00501213"/>
    <w:rsid w:val="0050224A"/>
    <w:rsid w:val="00502D06"/>
    <w:rsid w:val="00504872"/>
    <w:rsid w:val="00505890"/>
    <w:rsid w:val="005074C0"/>
    <w:rsid w:val="00511CEE"/>
    <w:rsid w:val="005130C2"/>
    <w:rsid w:val="00515554"/>
    <w:rsid w:val="0051601A"/>
    <w:rsid w:val="00522364"/>
    <w:rsid w:val="005230DF"/>
    <w:rsid w:val="0052352B"/>
    <w:rsid w:val="0052474C"/>
    <w:rsid w:val="005279F2"/>
    <w:rsid w:val="00536AFC"/>
    <w:rsid w:val="00540926"/>
    <w:rsid w:val="005545A7"/>
    <w:rsid w:val="005569FB"/>
    <w:rsid w:val="00556B02"/>
    <w:rsid w:val="00557E25"/>
    <w:rsid w:val="00562229"/>
    <w:rsid w:val="00565E4B"/>
    <w:rsid w:val="00566056"/>
    <w:rsid w:val="00573E28"/>
    <w:rsid w:val="005764AD"/>
    <w:rsid w:val="00576D6A"/>
    <w:rsid w:val="005779EC"/>
    <w:rsid w:val="00583490"/>
    <w:rsid w:val="0058434E"/>
    <w:rsid w:val="0058494A"/>
    <w:rsid w:val="00585988"/>
    <w:rsid w:val="005861A8"/>
    <w:rsid w:val="005873F9"/>
    <w:rsid w:val="00590A49"/>
    <w:rsid w:val="00592ED5"/>
    <w:rsid w:val="00595610"/>
    <w:rsid w:val="00596905"/>
    <w:rsid w:val="005A0F9A"/>
    <w:rsid w:val="005A4F19"/>
    <w:rsid w:val="005B1AAD"/>
    <w:rsid w:val="005B1D22"/>
    <w:rsid w:val="005B3352"/>
    <w:rsid w:val="005B5BD1"/>
    <w:rsid w:val="005B6D99"/>
    <w:rsid w:val="005C0577"/>
    <w:rsid w:val="005C22A3"/>
    <w:rsid w:val="005C34FA"/>
    <w:rsid w:val="005C3E47"/>
    <w:rsid w:val="005C5748"/>
    <w:rsid w:val="005C73E5"/>
    <w:rsid w:val="005C7BF5"/>
    <w:rsid w:val="005D0EBA"/>
    <w:rsid w:val="005D3D89"/>
    <w:rsid w:val="005E1E7F"/>
    <w:rsid w:val="005E36FD"/>
    <w:rsid w:val="005E375E"/>
    <w:rsid w:val="005E7A85"/>
    <w:rsid w:val="005F063B"/>
    <w:rsid w:val="005F1EDC"/>
    <w:rsid w:val="005F5A45"/>
    <w:rsid w:val="006015B8"/>
    <w:rsid w:val="00610656"/>
    <w:rsid w:val="00610851"/>
    <w:rsid w:val="00610E28"/>
    <w:rsid w:val="006117AD"/>
    <w:rsid w:val="006127B0"/>
    <w:rsid w:val="00612DCE"/>
    <w:rsid w:val="00613531"/>
    <w:rsid w:val="00616A1B"/>
    <w:rsid w:val="006215EC"/>
    <w:rsid w:val="00621CA9"/>
    <w:rsid w:val="006233BC"/>
    <w:rsid w:val="00626408"/>
    <w:rsid w:val="00626F7F"/>
    <w:rsid w:val="0062730F"/>
    <w:rsid w:val="006301CA"/>
    <w:rsid w:val="006314CA"/>
    <w:rsid w:val="006329ED"/>
    <w:rsid w:val="00637C56"/>
    <w:rsid w:val="006402B9"/>
    <w:rsid w:val="0064071E"/>
    <w:rsid w:val="00641A9B"/>
    <w:rsid w:val="006458A8"/>
    <w:rsid w:val="00647350"/>
    <w:rsid w:val="006476B9"/>
    <w:rsid w:val="00647C6F"/>
    <w:rsid w:val="006505CD"/>
    <w:rsid w:val="00650EB7"/>
    <w:rsid w:val="00653557"/>
    <w:rsid w:val="00657A32"/>
    <w:rsid w:val="0066017D"/>
    <w:rsid w:val="006670A7"/>
    <w:rsid w:val="00674877"/>
    <w:rsid w:val="006777A7"/>
    <w:rsid w:val="006820F2"/>
    <w:rsid w:val="00683C8E"/>
    <w:rsid w:val="00684226"/>
    <w:rsid w:val="00685573"/>
    <w:rsid w:val="00685B91"/>
    <w:rsid w:val="00695C3D"/>
    <w:rsid w:val="006A1A2D"/>
    <w:rsid w:val="006A1A84"/>
    <w:rsid w:val="006A4F20"/>
    <w:rsid w:val="006A6E62"/>
    <w:rsid w:val="006B12B9"/>
    <w:rsid w:val="006B1D42"/>
    <w:rsid w:val="006B2890"/>
    <w:rsid w:val="006B4958"/>
    <w:rsid w:val="006B5420"/>
    <w:rsid w:val="006B5936"/>
    <w:rsid w:val="006C046B"/>
    <w:rsid w:val="006C1B82"/>
    <w:rsid w:val="006C4599"/>
    <w:rsid w:val="006C4A9A"/>
    <w:rsid w:val="006C659A"/>
    <w:rsid w:val="006E4765"/>
    <w:rsid w:val="006F1333"/>
    <w:rsid w:val="006F31E6"/>
    <w:rsid w:val="006F3E75"/>
    <w:rsid w:val="006F484C"/>
    <w:rsid w:val="006F7315"/>
    <w:rsid w:val="007065F8"/>
    <w:rsid w:val="007066E0"/>
    <w:rsid w:val="00710A8F"/>
    <w:rsid w:val="007131E4"/>
    <w:rsid w:val="00717221"/>
    <w:rsid w:val="00717A26"/>
    <w:rsid w:val="00722D48"/>
    <w:rsid w:val="00730AE0"/>
    <w:rsid w:val="00730E0D"/>
    <w:rsid w:val="007311E7"/>
    <w:rsid w:val="00732BF0"/>
    <w:rsid w:val="00735FD3"/>
    <w:rsid w:val="00736457"/>
    <w:rsid w:val="00736666"/>
    <w:rsid w:val="00737311"/>
    <w:rsid w:val="007375F6"/>
    <w:rsid w:val="00737D4D"/>
    <w:rsid w:val="00743B42"/>
    <w:rsid w:val="007510EB"/>
    <w:rsid w:val="00751351"/>
    <w:rsid w:val="0075206F"/>
    <w:rsid w:val="00754AB3"/>
    <w:rsid w:val="00755AEB"/>
    <w:rsid w:val="00755C8D"/>
    <w:rsid w:val="00763E3A"/>
    <w:rsid w:val="00765CD9"/>
    <w:rsid w:val="00782622"/>
    <w:rsid w:val="00785518"/>
    <w:rsid w:val="0078551B"/>
    <w:rsid w:val="00785CB5"/>
    <w:rsid w:val="00791F60"/>
    <w:rsid w:val="007935E2"/>
    <w:rsid w:val="0079519B"/>
    <w:rsid w:val="007952CF"/>
    <w:rsid w:val="00796FE0"/>
    <w:rsid w:val="00797269"/>
    <w:rsid w:val="007A3726"/>
    <w:rsid w:val="007A37C4"/>
    <w:rsid w:val="007A6422"/>
    <w:rsid w:val="007A6902"/>
    <w:rsid w:val="007A6A33"/>
    <w:rsid w:val="007A6D05"/>
    <w:rsid w:val="007B38DB"/>
    <w:rsid w:val="007C21EA"/>
    <w:rsid w:val="007D2665"/>
    <w:rsid w:val="007D693A"/>
    <w:rsid w:val="007D7E15"/>
    <w:rsid w:val="007E0952"/>
    <w:rsid w:val="007E1E9F"/>
    <w:rsid w:val="007E53B8"/>
    <w:rsid w:val="007E7349"/>
    <w:rsid w:val="007E7FC9"/>
    <w:rsid w:val="007E7FD1"/>
    <w:rsid w:val="007F1053"/>
    <w:rsid w:val="007F1D8D"/>
    <w:rsid w:val="007F2496"/>
    <w:rsid w:val="007F2E25"/>
    <w:rsid w:val="007F39D9"/>
    <w:rsid w:val="007F61E6"/>
    <w:rsid w:val="007F729C"/>
    <w:rsid w:val="007F754E"/>
    <w:rsid w:val="007F78FB"/>
    <w:rsid w:val="00802439"/>
    <w:rsid w:val="00803ACF"/>
    <w:rsid w:val="0080411B"/>
    <w:rsid w:val="008053D7"/>
    <w:rsid w:val="00806D9C"/>
    <w:rsid w:val="00810E02"/>
    <w:rsid w:val="00812E24"/>
    <w:rsid w:val="008150A3"/>
    <w:rsid w:val="00820DF8"/>
    <w:rsid w:val="00824FD1"/>
    <w:rsid w:val="00827480"/>
    <w:rsid w:val="00833895"/>
    <w:rsid w:val="00834AFA"/>
    <w:rsid w:val="00834E55"/>
    <w:rsid w:val="008372B7"/>
    <w:rsid w:val="00840842"/>
    <w:rsid w:val="00840935"/>
    <w:rsid w:val="00840FAD"/>
    <w:rsid w:val="008455E3"/>
    <w:rsid w:val="00850260"/>
    <w:rsid w:val="00850C26"/>
    <w:rsid w:val="0085291D"/>
    <w:rsid w:val="00854B9B"/>
    <w:rsid w:val="00860916"/>
    <w:rsid w:val="00860A53"/>
    <w:rsid w:val="008637F9"/>
    <w:rsid w:val="00863EDA"/>
    <w:rsid w:val="00865BAA"/>
    <w:rsid w:val="008679AF"/>
    <w:rsid w:val="00874AEA"/>
    <w:rsid w:val="00876A61"/>
    <w:rsid w:val="00883459"/>
    <w:rsid w:val="00883584"/>
    <w:rsid w:val="00883C7B"/>
    <w:rsid w:val="00884AE0"/>
    <w:rsid w:val="00884E81"/>
    <w:rsid w:val="00885BD3"/>
    <w:rsid w:val="008911B8"/>
    <w:rsid w:val="00891B7F"/>
    <w:rsid w:val="00895004"/>
    <w:rsid w:val="00895211"/>
    <w:rsid w:val="00896267"/>
    <w:rsid w:val="008A07DB"/>
    <w:rsid w:val="008A08D1"/>
    <w:rsid w:val="008A4505"/>
    <w:rsid w:val="008A6EA2"/>
    <w:rsid w:val="008A7782"/>
    <w:rsid w:val="008A7E00"/>
    <w:rsid w:val="008B48D8"/>
    <w:rsid w:val="008B5F9E"/>
    <w:rsid w:val="008B705C"/>
    <w:rsid w:val="008B7A94"/>
    <w:rsid w:val="008C3C6C"/>
    <w:rsid w:val="008C4531"/>
    <w:rsid w:val="008C5835"/>
    <w:rsid w:val="008C73A5"/>
    <w:rsid w:val="008C764E"/>
    <w:rsid w:val="008D2835"/>
    <w:rsid w:val="008D2EC7"/>
    <w:rsid w:val="008D35FF"/>
    <w:rsid w:val="008D4895"/>
    <w:rsid w:val="008D5D32"/>
    <w:rsid w:val="008D6745"/>
    <w:rsid w:val="008D7597"/>
    <w:rsid w:val="008D7ECB"/>
    <w:rsid w:val="008E33C6"/>
    <w:rsid w:val="008E491A"/>
    <w:rsid w:val="008E583A"/>
    <w:rsid w:val="008F0EF8"/>
    <w:rsid w:val="008F1E29"/>
    <w:rsid w:val="008F2210"/>
    <w:rsid w:val="008F4658"/>
    <w:rsid w:val="008F4C7D"/>
    <w:rsid w:val="00915E36"/>
    <w:rsid w:val="0092367A"/>
    <w:rsid w:val="009325DC"/>
    <w:rsid w:val="00932BC4"/>
    <w:rsid w:val="00934327"/>
    <w:rsid w:val="00934D4A"/>
    <w:rsid w:val="00935637"/>
    <w:rsid w:val="00940013"/>
    <w:rsid w:val="00943647"/>
    <w:rsid w:val="00946C88"/>
    <w:rsid w:val="00952C16"/>
    <w:rsid w:val="009635E1"/>
    <w:rsid w:val="0096371C"/>
    <w:rsid w:val="009647F0"/>
    <w:rsid w:val="0096583C"/>
    <w:rsid w:val="00966EC5"/>
    <w:rsid w:val="00967BA6"/>
    <w:rsid w:val="00970ABE"/>
    <w:rsid w:val="00972F13"/>
    <w:rsid w:val="00976D14"/>
    <w:rsid w:val="00980477"/>
    <w:rsid w:val="00981849"/>
    <w:rsid w:val="00983B3C"/>
    <w:rsid w:val="009851CA"/>
    <w:rsid w:val="009855AA"/>
    <w:rsid w:val="0098764C"/>
    <w:rsid w:val="00997622"/>
    <w:rsid w:val="009A0AF1"/>
    <w:rsid w:val="009A3DB8"/>
    <w:rsid w:val="009B20EE"/>
    <w:rsid w:val="009B7494"/>
    <w:rsid w:val="009B7E52"/>
    <w:rsid w:val="009C20DB"/>
    <w:rsid w:val="009C587E"/>
    <w:rsid w:val="009C59EB"/>
    <w:rsid w:val="009D45A6"/>
    <w:rsid w:val="009E0ED6"/>
    <w:rsid w:val="009E58FA"/>
    <w:rsid w:val="009E7D4A"/>
    <w:rsid w:val="009E7DC9"/>
    <w:rsid w:val="009F2F41"/>
    <w:rsid w:val="009F38C3"/>
    <w:rsid w:val="009F744F"/>
    <w:rsid w:val="00A004B0"/>
    <w:rsid w:val="00A018B6"/>
    <w:rsid w:val="00A02B4C"/>
    <w:rsid w:val="00A03B22"/>
    <w:rsid w:val="00A047B9"/>
    <w:rsid w:val="00A05143"/>
    <w:rsid w:val="00A052B5"/>
    <w:rsid w:val="00A067FC"/>
    <w:rsid w:val="00A1286A"/>
    <w:rsid w:val="00A13513"/>
    <w:rsid w:val="00A17520"/>
    <w:rsid w:val="00A177CE"/>
    <w:rsid w:val="00A2495F"/>
    <w:rsid w:val="00A24DF5"/>
    <w:rsid w:val="00A27809"/>
    <w:rsid w:val="00A334AE"/>
    <w:rsid w:val="00A37124"/>
    <w:rsid w:val="00A42542"/>
    <w:rsid w:val="00A429B4"/>
    <w:rsid w:val="00A459A2"/>
    <w:rsid w:val="00A45D5F"/>
    <w:rsid w:val="00A47F8D"/>
    <w:rsid w:val="00A5448D"/>
    <w:rsid w:val="00A5665C"/>
    <w:rsid w:val="00A602B3"/>
    <w:rsid w:val="00A6131B"/>
    <w:rsid w:val="00A61590"/>
    <w:rsid w:val="00A64F52"/>
    <w:rsid w:val="00A715A8"/>
    <w:rsid w:val="00A72452"/>
    <w:rsid w:val="00A729A1"/>
    <w:rsid w:val="00A74E68"/>
    <w:rsid w:val="00A802CF"/>
    <w:rsid w:val="00A80A35"/>
    <w:rsid w:val="00A90BF1"/>
    <w:rsid w:val="00A94E57"/>
    <w:rsid w:val="00A962F4"/>
    <w:rsid w:val="00AA1569"/>
    <w:rsid w:val="00AA51FE"/>
    <w:rsid w:val="00AA738D"/>
    <w:rsid w:val="00AA7EAD"/>
    <w:rsid w:val="00AB4239"/>
    <w:rsid w:val="00AB547B"/>
    <w:rsid w:val="00AB5E8C"/>
    <w:rsid w:val="00AB6E34"/>
    <w:rsid w:val="00AC0A3C"/>
    <w:rsid w:val="00AC1F09"/>
    <w:rsid w:val="00AC4837"/>
    <w:rsid w:val="00AC7242"/>
    <w:rsid w:val="00AC724E"/>
    <w:rsid w:val="00AD176B"/>
    <w:rsid w:val="00AD36B5"/>
    <w:rsid w:val="00AE1B45"/>
    <w:rsid w:val="00AF3DF9"/>
    <w:rsid w:val="00AF5E99"/>
    <w:rsid w:val="00B00FC4"/>
    <w:rsid w:val="00B015A1"/>
    <w:rsid w:val="00B02A76"/>
    <w:rsid w:val="00B076CE"/>
    <w:rsid w:val="00B10024"/>
    <w:rsid w:val="00B1530C"/>
    <w:rsid w:val="00B1543F"/>
    <w:rsid w:val="00B20236"/>
    <w:rsid w:val="00B21D1A"/>
    <w:rsid w:val="00B231B7"/>
    <w:rsid w:val="00B24618"/>
    <w:rsid w:val="00B26D98"/>
    <w:rsid w:val="00B31E29"/>
    <w:rsid w:val="00B330D1"/>
    <w:rsid w:val="00B42818"/>
    <w:rsid w:val="00B46D2D"/>
    <w:rsid w:val="00B4712A"/>
    <w:rsid w:val="00B50BA1"/>
    <w:rsid w:val="00B51458"/>
    <w:rsid w:val="00B552EF"/>
    <w:rsid w:val="00B5678D"/>
    <w:rsid w:val="00B62AC2"/>
    <w:rsid w:val="00B651D1"/>
    <w:rsid w:val="00B671C6"/>
    <w:rsid w:val="00B67B0A"/>
    <w:rsid w:val="00B67BBE"/>
    <w:rsid w:val="00B70075"/>
    <w:rsid w:val="00B718CD"/>
    <w:rsid w:val="00B7247E"/>
    <w:rsid w:val="00B73B36"/>
    <w:rsid w:val="00B74C42"/>
    <w:rsid w:val="00B74EBC"/>
    <w:rsid w:val="00B752CD"/>
    <w:rsid w:val="00B7719C"/>
    <w:rsid w:val="00B844D4"/>
    <w:rsid w:val="00B91D04"/>
    <w:rsid w:val="00B94980"/>
    <w:rsid w:val="00BA096B"/>
    <w:rsid w:val="00BA1D3C"/>
    <w:rsid w:val="00BA2530"/>
    <w:rsid w:val="00BA3718"/>
    <w:rsid w:val="00BB051D"/>
    <w:rsid w:val="00BB6902"/>
    <w:rsid w:val="00BC3FC4"/>
    <w:rsid w:val="00BC624C"/>
    <w:rsid w:val="00BC69D0"/>
    <w:rsid w:val="00BC6BF6"/>
    <w:rsid w:val="00BD19E0"/>
    <w:rsid w:val="00BD5CA5"/>
    <w:rsid w:val="00BD642A"/>
    <w:rsid w:val="00BE0E66"/>
    <w:rsid w:val="00BE4556"/>
    <w:rsid w:val="00BF2280"/>
    <w:rsid w:val="00BF40FA"/>
    <w:rsid w:val="00BF54FB"/>
    <w:rsid w:val="00BF7636"/>
    <w:rsid w:val="00C01068"/>
    <w:rsid w:val="00C0360F"/>
    <w:rsid w:val="00C07F35"/>
    <w:rsid w:val="00C14570"/>
    <w:rsid w:val="00C14E27"/>
    <w:rsid w:val="00C15CF3"/>
    <w:rsid w:val="00C16348"/>
    <w:rsid w:val="00C20539"/>
    <w:rsid w:val="00C21090"/>
    <w:rsid w:val="00C220EB"/>
    <w:rsid w:val="00C22648"/>
    <w:rsid w:val="00C22894"/>
    <w:rsid w:val="00C24A9C"/>
    <w:rsid w:val="00C24FB6"/>
    <w:rsid w:val="00C250A3"/>
    <w:rsid w:val="00C25FED"/>
    <w:rsid w:val="00C26AAD"/>
    <w:rsid w:val="00C33E8F"/>
    <w:rsid w:val="00C34627"/>
    <w:rsid w:val="00C439C0"/>
    <w:rsid w:val="00C43D43"/>
    <w:rsid w:val="00C44691"/>
    <w:rsid w:val="00C45FA3"/>
    <w:rsid w:val="00C4752B"/>
    <w:rsid w:val="00C476A8"/>
    <w:rsid w:val="00C47E8A"/>
    <w:rsid w:val="00C55D53"/>
    <w:rsid w:val="00C57480"/>
    <w:rsid w:val="00C60017"/>
    <w:rsid w:val="00C61670"/>
    <w:rsid w:val="00C61D07"/>
    <w:rsid w:val="00C62E9C"/>
    <w:rsid w:val="00C64478"/>
    <w:rsid w:val="00C6563B"/>
    <w:rsid w:val="00C678DF"/>
    <w:rsid w:val="00C722F5"/>
    <w:rsid w:val="00C72DAE"/>
    <w:rsid w:val="00C7765F"/>
    <w:rsid w:val="00C845DD"/>
    <w:rsid w:val="00C870BB"/>
    <w:rsid w:val="00C87AF6"/>
    <w:rsid w:val="00C92500"/>
    <w:rsid w:val="00C944B7"/>
    <w:rsid w:val="00CA1BBE"/>
    <w:rsid w:val="00CA26F3"/>
    <w:rsid w:val="00CA4C77"/>
    <w:rsid w:val="00CA507D"/>
    <w:rsid w:val="00CA6B93"/>
    <w:rsid w:val="00CB45B4"/>
    <w:rsid w:val="00CC1E71"/>
    <w:rsid w:val="00CC6403"/>
    <w:rsid w:val="00CC69F2"/>
    <w:rsid w:val="00CD035C"/>
    <w:rsid w:val="00CD0802"/>
    <w:rsid w:val="00CD3A28"/>
    <w:rsid w:val="00CD4182"/>
    <w:rsid w:val="00CE1622"/>
    <w:rsid w:val="00CE3B0D"/>
    <w:rsid w:val="00CE51FB"/>
    <w:rsid w:val="00CE6666"/>
    <w:rsid w:val="00CE77FC"/>
    <w:rsid w:val="00CE7AF0"/>
    <w:rsid w:val="00CF05D7"/>
    <w:rsid w:val="00CF0E87"/>
    <w:rsid w:val="00CF1902"/>
    <w:rsid w:val="00CF30D1"/>
    <w:rsid w:val="00CF4F4C"/>
    <w:rsid w:val="00CF794F"/>
    <w:rsid w:val="00CF7BB0"/>
    <w:rsid w:val="00D04091"/>
    <w:rsid w:val="00D053A4"/>
    <w:rsid w:val="00D063C1"/>
    <w:rsid w:val="00D071BA"/>
    <w:rsid w:val="00D07743"/>
    <w:rsid w:val="00D1051E"/>
    <w:rsid w:val="00D11FE7"/>
    <w:rsid w:val="00D1230A"/>
    <w:rsid w:val="00D12D20"/>
    <w:rsid w:val="00D13CFA"/>
    <w:rsid w:val="00D140CA"/>
    <w:rsid w:val="00D16E7A"/>
    <w:rsid w:val="00D2012C"/>
    <w:rsid w:val="00D2113F"/>
    <w:rsid w:val="00D239F6"/>
    <w:rsid w:val="00D26613"/>
    <w:rsid w:val="00D27596"/>
    <w:rsid w:val="00D305D5"/>
    <w:rsid w:val="00D313FB"/>
    <w:rsid w:val="00D32715"/>
    <w:rsid w:val="00D32E1F"/>
    <w:rsid w:val="00D3396F"/>
    <w:rsid w:val="00D34DB1"/>
    <w:rsid w:val="00D35D6A"/>
    <w:rsid w:val="00D36A43"/>
    <w:rsid w:val="00D37738"/>
    <w:rsid w:val="00D403F0"/>
    <w:rsid w:val="00D407D2"/>
    <w:rsid w:val="00D418AC"/>
    <w:rsid w:val="00D438BE"/>
    <w:rsid w:val="00D439BF"/>
    <w:rsid w:val="00D444EA"/>
    <w:rsid w:val="00D44FA5"/>
    <w:rsid w:val="00D4545E"/>
    <w:rsid w:val="00D457EC"/>
    <w:rsid w:val="00D45FC9"/>
    <w:rsid w:val="00D46141"/>
    <w:rsid w:val="00D505E3"/>
    <w:rsid w:val="00D52F6C"/>
    <w:rsid w:val="00D5507E"/>
    <w:rsid w:val="00D604C4"/>
    <w:rsid w:val="00D61BDC"/>
    <w:rsid w:val="00D639A4"/>
    <w:rsid w:val="00D7114A"/>
    <w:rsid w:val="00D724C7"/>
    <w:rsid w:val="00D7509D"/>
    <w:rsid w:val="00D7664B"/>
    <w:rsid w:val="00D834BA"/>
    <w:rsid w:val="00D84097"/>
    <w:rsid w:val="00D8742B"/>
    <w:rsid w:val="00D90B9C"/>
    <w:rsid w:val="00D91B9B"/>
    <w:rsid w:val="00D94DC6"/>
    <w:rsid w:val="00D951F2"/>
    <w:rsid w:val="00D96EC4"/>
    <w:rsid w:val="00DA26D6"/>
    <w:rsid w:val="00DA77FD"/>
    <w:rsid w:val="00DB1827"/>
    <w:rsid w:val="00DB2531"/>
    <w:rsid w:val="00DB3502"/>
    <w:rsid w:val="00DB4618"/>
    <w:rsid w:val="00DB4946"/>
    <w:rsid w:val="00DB649D"/>
    <w:rsid w:val="00DC014C"/>
    <w:rsid w:val="00DC2DE0"/>
    <w:rsid w:val="00DD00B3"/>
    <w:rsid w:val="00DD033D"/>
    <w:rsid w:val="00DD138A"/>
    <w:rsid w:val="00DD24FC"/>
    <w:rsid w:val="00DE1349"/>
    <w:rsid w:val="00DE2B70"/>
    <w:rsid w:val="00DE47BC"/>
    <w:rsid w:val="00DE6BD0"/>
    <w:rsid w:val="00DF1941"/>
    <w:rsid w:val="00DF51F5"/>
    <w:rsid w:val="00DF68C4"/>
    <w:rsid w:val="00E03071"/>
    <w:rsid w:val="00E057EF"/>
    <w:rsid w:val="00E0693C"/>
    <w:rsid w:val="00E06993"/>
    <w:rsid w:val="00E1232C"/>
    <w:rsid w:val="00E15FBF"/>
    <w:rsid w:val="00E177DA"/>
    <w:rsid w:val="00E2022F"/>
    <w:rsid w:val="00E21CF0"/>
    <w:rsid w:val="00E23091"/>
    <w:rsid w:val="00E27E88"/>
    <w:rsid w:val="00E314F3"/>
    <w:rsid w:val="00E41808"/>
    <w:rsid w:val="00E43744"/>
    <w:rsid w:val="00E453C3"/>
    <w:rsid w:val="00E4554F"/>
    <w:rsid w:val="00E46D15"/>
    <w:rsid w:val="00E47E8E"/>
    <w:rsid w:val="00E51221"/>
    <w:rsid w:val="00E51EF4"/>
    <w:rsid w:val="00E5361D"/>
    <w:rsid w:val="00E53A74"/>
    <w:rsid w:val="00E541BD"/>
    <w:rsid w:val="00E54EB9"/>
    <w:rsid w:val="00E553E7"/>
    <w:rsid w:val="00E56031"/>
    <w:rsid w:val="00E60CCE"/>
    <w:rsid w:val="00E6474D"/>
    <w:rsid w:val="00E65589"/>
    <w:rsid w:val="00E6781E"/>
    <w:rsid w:val="00E800A4"/>
    <w:rsid w:val="00E8058E"/>
    <w:rsid w:val="00E81C20"/>
    <w:rsid w:val="00E8577F"/>
    <w:rsid w:val="00E87A46"/>
    <w:rsid w:val="00E904F0"/>
    <w:rsid w:val="00E91AB1"/>
    <w:rsid w:val="00E92B7B"/>
    <w:rsid w:val="00E95106"/>
    <w:rsid w:val="00E952EE"/>
    <w:rsid w:val="00E95CA6"/>
    <w:rsid w:val="00E96303"/>
    <w:rsid w:val="00E97274"/>
    <w:rsid w:val="00EA162E"/>
    <w:rsid w:val="00EA197E"/>
    <w:rsid w:val="00EA510D"/>
    <w:rsid w:val="00EA6CFD"/>
    <w:rsid w:val="00EA72DA"/>
    <w:rsid w:val="00EB08C0"/>
    <w:rsid w:val="00EB50A3"/>
    <w:rsid w:val="00EC1152"/>
    <w:rsid w:val="00EC447B"/>
    <w:rsid w:val="00EC51B2"/>
    <w:rsid w:val="00ED01F8"/>
    <w:rsid w:val="00ED0F33"/>
    <w:rsid w:val="00ED29FC"/>
    <w:rsid w:val="00ED4D65"/>
    <w:rsid w:val="00ED5B78"/>
    <w:rsid w:val="00EE40EB"/>
    <w:rsid w:val="00EE4B44"/>
    <w:rsid w:val="00EE6E55"/>
    <w:rsid w:val="00EF55D2"/>
    <w:rsid w:val="00F008B0"/>
    <w:rsid w:val="00F023D7"/>
    <w:rsid w:val="00F031E8"/>
    <w:rsid w:val="00F040D9"/>
    <w:rsid w:val="00F061AB"/>
    <w:rsid w:val="00F07F65"/>
    <w:rsid w:val="00F11309"/>
    <w:rsid w:val="00F12B94"/>
    <w:rsid w:val="00F15976"/>
    <w:rsid w:val="00F16B30"/>
    <w:rsid w:val="00F16E4E"/>
    <w:rsid w:val="00F2356A"/>
    <w:rsid w:val="00F23A26"/>
    <w:rsid w:val="00F2416E"/>
    <w:rsid w:val="00F242EE"/>
    <w:rsid w:val="00F25FCE"/>
    <w:rsid w:val="00F26160"/>
    <w:rsid w:val="00F2678F"/>
    <w:rsid w:val="00F32F98"/>
    <w:rsid w:val="00F33397"/>
    <w:rsid w:val="00F3418B"/>
    <w:rsid w:val="00F36DAB"/>
    <w:rsid w:val="00F53F3D"/>
    <w:rsid w:val="00F546ED"/>
    <w:rsid w:val="00F56312"/>
    <w:rsid w:val="00F57C38"/>
    <w:rsid w:val="00F57E0F"/>
    <w:rsid w:val="00F64E0F"/>
    <w:rsid w:val="00F673A8"/>
    <w:rsid w:val="00F70858"/>
    <w:rsid w:val="00F72033"/>
    <w:rsid w:val="00F72D51"/>
    <w:rsid w:val="00F73F28"/>
    <w:rsid w:val="00F7645F"/>
    <w:rsid w:val="00F77E32"/>
    <w:rsid w:val="00F837F8"/>
    <w:rsid w:val="00F84C9C"/>
    <w:rsid w:val="00F91F18"/>
    <w:rsid w:val="00F9406E"/>
    <w:rsid w:val="00F94967"/>
    <w:rsid w:val="00F95B0B"/>
    <w:rsid w:val="00F95D90"/>
    <w:rsid w:val="00F963E5"/>
    <w:rsid w:val="00F9688C"/>
    <w:rsid w:val="00F97AA7"/>
    <w:rsid w:val="00F97E51"/>
    <w:rsid w:val="00FA3193"/>
    <w:rsid w:val="00FA66F8"/>
    <w:rsid w:val="00FA67DE"/>
    <w:rsid w:val="00FA6B12"/>
    <w:rsid w:val="00FB0408"/>
    <w:rsid w:val="00FB338C"/>
    <w:rsid w:val="00FB3392"/>
    <w:rsid w:val="00FC2BD2"/>
    <w:rsid w:val="00FC4B8A"/>
    <w:rsid w:val="00FC4E93"/>
    <w:rsid w:val="00FC5817"/>
    <w:rsid w:val="00FC742D"/>
    <w:rsid w:val="00FD2D4F"/>
    <w:rsid w:val="00FD39F6"/>
    <w:rsid w:val="00FE4FA0"/>
    <w:rsid w:val="00FF3AE1"/>
    <w:rsid w:val="00FF42DB"/>
    <w:rsid w:val="00FF6C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C4A2"/>
  <w15:docId w15:val="{DD8E45FC-4E5A-45DF-A9FE-67C500DB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926"/>
  </w:style>
  <w:style w:type="paragraph" w:styleId="Heading2">
    <w:name w:val="heading 2"/>
    <w:aliases w:val="I,1.1 ...,Heading1,Heading 2 Char Char Char,Heading 2 Char Char1,Heading 2 Char1 Char Char,Heading 2 Char Char Char Char1,Heading 2 Char Char Char Char Char Char,Heading 2 Char2,h2,H-2,Heading 2 Char1 Char,Heading 2 Char Char"/>
    <w:basedOn w:val="Normal"/>
    <w:next w:val="Normal"/>
    <w:link w:val="Heading2Char"/>
    <w:qFormat/>
    <w:rsid w:val="002B6D34"/>
    <w:pPr>
      <w:keepNext/>
      <w:spacing w:after="0" w:line="240" w:lineRule="auto"/>
      <w:jc w:val="center"/>
      <w:outlineLvl w:val="1"/>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7F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Style1"/>
    <w:basedOn w:val="Normal"/>
    <w:rsid w:val="0080411B"/>
    <w:pPr>
      <w:spacing w:before="60" w:after="60" w:line="240" w:lineRule="auto"/>
      <w:ind w:firstLine="720"/>
      <w:jc w:val="both"/>
    </w:pPr>
    <w:rPr>
      <w:rFonts w:ascii=".VnTime" w:eastAsia="Times New Roman" w:hAnsi=".VnTime" w:cs="Times New Roman"/>
      <w:noProof/>
      <w:szCs w:val="20"/>
    </w:rPr>
  </w:style>
  <w:style w:type="character" w:styleId="Hyperlink">
    <w:name w:val="Hyperlink"/>
    <w:basedOn w:val="DefaultParagraphFont"/>
    <w:uiPriority w:val="99"/>
    <w:semiHidden/>
    <w:unhideWhenUsed/>
    <w:rsid w:val="00F97AA7"/>
    <w:rPr>
      <w:color w:val="0000FF"/>
      <w:u w:val="single"/>
    </w:rPr>
  </w:style>
  <w:style w:type="character" w:customStyle="1" w:styleId="fontstyle01">
    <w:name w:val="fontstyle01"/>
    <w:rsid w:val="00F2678F"/>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D43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9BF"/>
    <w:rPr>
      <w:rFonts w:ascii="Segoe UI" w:hAnsi="Segoe UI" w:cs="Segoe UI"/>
      <w:sz w:val="18"/>
      <w:szCs w:val="18"/>
    </w:rPr>
  </w:style>
  <w:style w:type="character" w:customStyle="1" w:styleId="Heading2Char">
    <w:name w:val="Heading 2 Char"/>
    <w:aliases w:val="I Char,1.1 ... Char,Heading1 Char,Heading 2 Char Char Char Char,Heading 2 Char Char1 Char,Heading 2 Char1 Char Char Char,Heading 2 Char Char Char Char1 Char,Heading 2 Char Char Char Char Char Char Char,Heading 2 Char2 Char,h2 Char"/>
    <w:basedOn w:val="DefaultParagraphFont"/>
    <w:link w:val="Heading2"/>
    <w:rsid w:val="002B6D34"/>
    <w:rPr>
      <w:rFonts w:ascii=".VnTime" w:eastAsia="Times New Roman" w:hAnsi=".VnTime" w:cs="Times New Roman"/>
      <w:szCs w:val="20"/>
    </w:rPr>
  </w:style>
  <w:style w:type="paragraph" w:styleId="BodyText3">
    <w:name w:val="Body Text 3"/>
    <w:basedOn w:val="Normal"/>
    <w:link w:val="BodyText3Char"/>
    <w:rsid w:val="002B6D34"/>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6D34"/>
    <w:rPr>
      <w:rFonts w:ascii=".VnTime" w:eastAsia="Times New Roman" w:hAnsi=".VnTime" w:cs="Times New Roman"/>
      <w:sz w:val="16"/>
      <w:szCs w:val="16"/>
    </w:rPr>
  </w:style>
  <w:style w:type="paragraph" w:styleId="ListParagraph">
    <w:name w:val="List Paragraph"/>
    <w:basedOn w:val="Normal"/>
    <w:uiPriority w:val="34"/>
    <w:qFormat/>
    <w:rsid w:val="00B231B7"/>
    <w:pPr>
      <w:ind w:left="720"/>
      <w:contextualSpacing/>
    </w:pPr>
  </w:style>
  <w:style w:type="character" w:styleId="Emphasis">
    <w:name w:val="Emphasis"/>
    <w:basedOn w:val="DefaultParagraphFont"/>
    <w:uiPriority w:val="20"/>
    <w:qFormat/>
    <w:rsid w:val="007F61E6"/>
    <w:rPr>
      <w:i/>
      <w:iCs/>
    </w:rPr>
  </w:style>
  <w:style w:type="character" w:styleId="FootnoteReference">
    <w:name w:val="footnote reference"/>
    <w:basedOn w:val="DefaultParagraphFont"/>
    <w:uiPriority w:val="99"/>
    <w:semiHidden/>
    <w:unhideWhenUsed/>
    <w:rsid w:val="00840935"/>
    <w:rPr>
      <w:vertAlign w:val="superscript"/>
    </w:rPr>
  </w:style>
  <w:style w:type="paragraph" w:styleId="NormalWeb">
    <w:name w:val="Normal (Web)"/>
    <w:aliases w:val="Normal (Web) Char Char Char Char Char,Normal (Web) Char Char Char Char, Char Char Char"/>
    <w:basedOn w:val="Normal"/>
    <w:link w:val="NormalWebChar"/>
    <w:uiPriority w:val="99"/>
    <w:qFormat/>
    <w:rsid w:val="00480A72"/>
    <w:pPr>
      <w:spacing w:before="100" w:beforeAutospacing="1" w:after="100" w:afterAutospacing="1" w:line="240" w:lineRule="auto"/>
    </w:pPr>
    <w:rPr>
      <w:rFonts w:eastAsia="Times New Roman" w:cs="Times New Roman"/>
      <w:sz w:val="24"/>
      <w:szCs w:val="24"/>
      <w:lang w:val="x-none" w:eastAsia="x-none"/>
    </w:rPr>
  </w:style>
  <w:style w:type="character" w:customStyle="1" w:styleId="NormalWebChar">
    <w:name w:val="Normal (Web) Char"/>
    <w:aliases w:val="Normal (Web) Char Char Char Char Char Char,Normal (Web) Char Char Char Char Char1, Char Char Char Char"/>
    <w:link w:val="NormalWeb"/>
    <w:uiPriority w:val="99"/>
    <w:locked/>
    <w:rsid w:val="00480A72"/>
    <w:rPr>
      <w:rFonts w:eastAsia="Times New Roman" w:cs="Times New Roman"/>
      <w:sz w:val="24"/>
      <w:szCs w:val="24"/>
      <w:lang w:val="x-none" w:eastAsia="x-none"/>
    </w:rPr>
  </w:style>
  <w:style w:type="character" w:customStyle="1" w:styleId="fontstyle21">
    <w:name w:val="fontstyle21"/>
    <w:basedOn w:val="DefaultParagraphFont"/>
    <w:rsid w:val="00FC742D"/>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FC742D"/>
    <w:rPr>
      <w:rFonts w:ascii="Times New Roman" w:hAnsi="Times New Roman" w:cs="Times New Roman" w:hint="default"/>
      <w:b w:val="0"/>
      <w:bCs w:val="0"/>
      <w:i/>
      <w:iCs/>
      <w:color w:val="000000"/>
      <w:sz w:val="28"/>
      <w:szCs w:val="28"/>
    </w:rPr>
  </w:style>
  <w:style w:type="character" w:customStyle="1" w:styleId="Bodytext2">
    <w:name w:val="Body text (2)_"/>
    <w:link w:val="Bodytext20"/>
    <w:rsid w:val="0062730F"/>
    <w:rPr>
      <w:sz w:val="26"/>
      <w:szCs w:val="26"/>
      <w:shd w:val="clear" w:color="auto" w:fill="FFFFFF"/>
    </w:rPr>
  </w:style>
  <w:style w:type="paragraph" w:customStyle="1" w:styleId="Bodytext20">
    <w:name w:val="Body text (2)"/>
    <w:basedOn w:val="Normal"/>
    <w:link w:val="Bodytext2"/>
    <w:rsid w:val="0062730F"/>
    <w:pPr>
      <w:widowControl w:val="0"/>
      <w:shd w:val="clear" w:color="auto" w:fill="FFFFFF"/>
      <w:spacing w:before="360" w:after="160" w:line="0" w:lineRule="atLeast"/>
      <w:jc w:val="both"/>
    </w:pPr>
    <w:rPr>
      <w:sz w:val="26"/>
      <w:szCs w:val="26"/>
    </w:rPr>
  </w:style>
  <w:style w:type="character" w:styleId="Strong">
    <w:name w:val="Strong"/>
    <w:basedOn w:val="DefaultParagraphFont"/>
    <w:uiPriority w:val="22"/>
    <w:qFormat/>
    <w:rsid w:val="00A729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33">
      <w:bodyDiv w:val="1"/>
      <w:marLeft w:val="0"/>
      <w:marRight w:val="0"/>
      <w:marTop w:val="0"/>
      <w:marBottom w:val="0"/>
      <w:divBdr>
        <w:top w:val="none" w:sz="0" w:space="0" w:color="auto"/>
        <w:left w:val="none" w:sz="0" w:space="0" w:color="auto"/>
        <w:bottom w:val="none" w:sz="0" w:space="0" w:color="auto"/>
        <w:right w:val="none" w:sz="0" w:space="0" w:color="auto"/>
      </w:divBdr>
    </w:div>
    <w:div w:id="154415612">
      <w:bodyDiv w:val="1"/>
      <w:marLeft w:val="0"/>
      <w:marRight w:val="0"/>
      <w:marTop w:val="0"/>
      <w:marBottom w:val="0"/>
      <w:divBdr>
        <w:top w:val="none" w:sz="0" w:space="0" w:color="auto"/>
        <w:left w:val="none" w:sz="0" w:space="0" w:color="auto"/>
        <w:bottom w:val="none" w:sz="0" w:space="0" w:color="auto"/>
        <w:right w:val="none" w:sz="0" w:space="0" w:color="auto"/>
      </w:divBdr>
    </w:div>
    <w:div w:id="1095977530">
      <w:bodyDiv w:val="1"/>
      <w:marLeft w:val="0"/>
      <w:marRight w:val="0"/>
      <w:marTop w:val="0"/>
      <w:marBottom w:val="0"/>
      <w:divBdr>
        <w:top w:val="none" w:sz="0" w:space="0" w:color="auto"/>
        <w:left w:val="none" w:sz="0" w:space="0" w:color="auto"/>
        <w:bottom w:val="none" w:sz="0" w:space="0" w:color="auto"/>
        <w:right w:val="none" w:sz="0" w:space="0" w:color="auto"/>
      </w:divBdr>
    </w:div>
    <w:div w:id="1716419413">
      <w:bodyDiv w:val="1"/>
      <w:marLeft w:val="0"/>
      <w:marRight w:val="0"/>
      <w:marTop w:val="0"/>
      <w:marBottom w:val="0"/>
      <w:divBdr>
        <w:top w:val="none" w:sz="0" w:space="0" w:color="auto"/>
        <w:left w:val="none" w:sz="0" w:space="0" w:color="auto"/>
        <w:bottom w:val="none" w:sz="0" w:space="0" w:color="auto"/>
        <w:right w:val="none" w:sz="0" w:space="0" w:color="auto"/>
      </w:divBdr>
    </w:div>
    <w:div w:id="1909681178">
      <w:bodyDiv w:val="1"/>
      <w:marLeft w:val="0"/>
      <w:marRight w:val="0"/>
      <w:marTop w:val="0"/>
      <w:marBottom w:val="0"/>
      <w:divBdr>
        <w:top w:val="none" w:sz="0" w:space="0" w:color="auto"/>
        <w:left w:val="none" w:sz="0" w:space="0" w:color="auto"/>
        <w:bottom w:val="none" w:sz="0" w:space="0" w:color="auto"/>
        <w:right w:val="none" w:sz="0" w:space="0" w:color="auto"/>
      </w:divBdr>
    </w:div>
    <w:div w:id="210772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F0A6B-B796-40A3-AA5D-6792818F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3260</Words>
  <Characters>18587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NEW</cp:lastModifiedBy>
  <cp:revision>2</cp:revision>
  <cp:lastPrinted>2025-06-09T03:35:00Z</cp:lastPrinted>
  <dcterms:created xsi:type="dcterms:W3CDTF">2026-05-27T08:53:00Z</dcterms:created>
  <dcterms:modified xsi:type="dcterms:W3CDTF">2026-05-27T08:53:00Z</dcterms:modified>
</cp:coreProperties>
</file>